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КРИТЕРИИ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КОНКУРСНОГО ОТБОРА НА ПРЕДОСТАВЛЕНИЕ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ПОДДЕРЖКИ В ФОРМЕ ГРАНТОВ КОЛЛЕКТИВАМ </w:t>
      </w:r>
      <w:proofErr w:type="gramStart"/>
      <w:r>
        <w:rPr>
          <w:rFonts w:ascii="Calibri" w:hAnsi="Calibri" w:cs="Calibri"/>
        </w:rPr>
        <w:t>САМОДЕЯТЕЛЬНОГО</w:t>
      </w:r>
      <w:proofErr w:type="gramEnd"/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НАРОДНОГО ТВОРЧЕСТВА, </w:t>
      </w:r>
      <w:proofErr w:type="gramStart"/>
      <w:r>
        <w:rPr>
          <w:rFonts w:ascii="Calibri" w:hAnsi="Calibri" w:cs="Calibri"/>
        </w:rPr>
        <w:t>РАБОТАЮЩИМ</w:t>
      </w:r>
      <w:proofErr w:type="gramEnd"/>
      <w:r>
        <w:rPr>
          <w:rFonts w:ascii="Calibri" w:hAnsi="Calibri" w:cs="Calibri"/>
        </w:rPr>
        <w:t xml:space="preserve"> НА БЕСПЛАТНОЙ ОСНОВЕ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МУНИЦИПАЛЬНЫХ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КУЛЬТУРНО-ДОСУГОВОГО ТИПА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коллектива)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областных, региональных, российских и международных конкурсов и фестивалей на конкурсной основе за последние три года, в которых коллектив занял призовые места (подтверждается дипломами), - 1 балл за каждый диплом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руководителя на курсах повышения квалификации за последние три года с предоставлением подтверждающего документа - 1 балл за каждый документ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 руководителя (среднее общее - 1 балл, среднее профессиональное - 3 балла, высшее - 5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Стаж работы руководителя в данном </w:t>
            </w:r>
            <w:proofErr w:type="gramStart"/>
            <w:r>
              <w:rPr>
                <w:rFonts w:ascii="Calibri" w:hAnsi="Calibri" w:cs="Calibri"/>
              </w:rPr>
              <w:t>коллективе</w:t>
            </w:r>
            <w:proofErr w:type="gramEnd"/>
            <w:r>
              <w:rPr>
                <w:rFonts w:ascii="Calibri" w:hAnsi="Calibri" w:cs="Calibri"/>
              </w:rPr>
              <w:t xml:space="preserve"> (до 5 лет - 1 балл, от 5 до 10 лет - 3 балла, более 10 лет - 5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перспективного плана развития коллектива, предусматривающего создание и развитие "коллективов-спутников", внедрение инновационных моделей любительской художественной деятельности, совершенствование репертуарной политики (копию плана приложить), - 1 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имеющим звание "народный, образцовый коллектив любительского художественного творчества",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имеющим звание "заслуженный коллектив народного творчества Российской Федерации", добавляется 7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стабильно работающим более 15 лет,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Коллективам, имеющим коллектив-спутник, обеспечивающий преемственность поколений участников, или подготовительную группу, </w:t>
            </w:r>
            <w:r>
              <w:rPr>
                <w:rFonts w:ascii="Calibri" w:hAnsi="Calibri" w:cs="Calibri"/>
              </w:rPr>
              <w:lastRenderedPageBreak/>
              <w:t>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руководители которых имеют почетное звание "Заслуженный работник культуры Российской Федерации" или награждены ведомственными наградами Министерства культуры Российской Федерации,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руководители которых являются лауреатами премии Министерства культуры Свердловской области, Губернатора Свердловской области,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("дорожной картой") "Изменения в отраслях социальной сферы, направленные на повышение эффективности сферы культуры в Свердловской области", - 5 баллов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 ______________________ 20__ г.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960" w:rsidRDefault="00DA0960"/>
    <w:sectPr w:rsidR="00DA0960" w:rsidSect="000805EE">
      <w:pgSz w:w="11906" w:h="16840"/>
      <w:pgMar w:top="2466" w:right="850" w:bottom="277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7"/>
    <w:rsid w:val="006A4782"/>
    <w:rsid w:val="008D58A7"/>
    <w:rsid w:val="00D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Бекленищева Мария Владимировна</cp:lastModifiedBy>
  <cp:revision>1</cp:revision>
  <dcterms:created xsi:type="dcterms:W3CDTF">2018-06-13T04:31:00Z</dcterms:created>
  <dcterms:modified xsi:type="dcterms:W3CDTF">2018-06-13T04:32:00Z</dcterms:modified>
</cp:coreProperties>
</file>