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3FB" w:rsidRPr="00F463FB" w:rsidRDefault="00F463FB" w:rsidP="00F463FB">
      <w:pPr>
        <w:tabs>
          <w:tab w:val="left" w:pos="9920"/>
        </w:tabs>
        <w:suppressAutoHyphens/>
        <w:spacing w:after="0" w:line="240" w:lineRule="auto"/>
        <w:jc w:val="center"/>
        <w:rPr>
          <w:rFonts w:ascii="Times New Roman" w:hAnsi="Times New Roman"/>
          <w:b/>
          <w:sz w:val="28"/>
          <w:szCs w:val="28"/>
        </w:rPr>
      </w:pPr>
      <w:r w:rsidRPr="00F463FB">
        <w:rPr>
          <w:rFonts w:ascii="Times New Roman" w:hAnsi="Times New Roman"/>
          <w:b/>
          <w:sz w:val="28"/>
          <w:szCs w:val="28"/>
        </w:rPr>
        <w:t>Выдержка из проекта постановления Правительства Свердловской области</w:t>
      </w:r>
      <w:r w:rsidRPr="00F463FB">
        <w:rPr>
          <w:rFonts w:ascii="Times New Roman" w:hAnsi="Times New Roman"/>
          <w:sz w:val="28"/>
          <w:szCs w:val="28"/>
        </w:rPr>
        <w:t xml:space="preserve"> «</w:t>
      </w:r>
      <w:r w:rsidRPr="00F463FB">
        <w:rPr>
          <w:rFonts w:ascii="Times New Roman" w:hAnsi="Times New Roman"/>
          <w:b/>
          <w:sz w:val="28"/>
          <w:szCs w:val="28"/>
        </w:rPr>
        <w:t xml:space="preserve">О внесении изменений в государственную программу Свердловской области «Развитие культуры в Свердловской области </w:t>
      </w:r>
    </w:p>
    <w:p w:rsidR="00F463FB" w:rsidRPr="00F463FB" w:rsidRDefault="00F463FB" w:rsidP="00F463FB">
      <w:pPr>
        <w:tabs>
          <w:tab w:val="left" w:pos="9920"/>
        </w:tabs>
        <w:suppressAutoHyphens/>
        <w:spacing w:after="0" w:line="240" w:lineRule="auto"/>
        <w:jc w:val="center"/>
        <w:rPr>
          <w:rFonts w:ascii="Times New Roman" w:hAnsi="Times New Roman"/>
          <w:b/>
          <w:sz w:val="28"/>
          <w:szCs w:val="28"/>
        </w:rPr>
      </w:pPr>
      <w:r w:rsidRPr="00F463FB">
        <w:rPr>
          <w:rFonts w:ascii="Times New Roman" w:hAnsi="Times New Roman"/>
          <w:b/>
          <w:sz w:val="28"/>
          <w:szCs w:val="28"/>
        </w:rPr>
        <w:t xml:space="preserve">до 2024 года», </w:t>
      </w:r>
      <w:proofErr w:type="gramStart"/>
      <w:r w:rsidRPr="00F463FB">
        <w:rPr>
          <w:rFonts w:ascii="Times New Roman" w:hAnsi="Times New Roman"/>
          <w:b/>
          <w:sz w:val="28"/>
          <w:szCs w:val="28"/>
        </w:rPr>
        <w:t>утвержденную</w:t>
      </w:r>
      <w:proofErr w:type="gramEnd"/>
      <w:r w:rsidRPr="00F463FB">
        <w:rPr>
          <w:rFonts w:ascii="Times New Roman" w:hAnsi="Times New Roman"/>
          <w:b/>
          <w:sz w:val="28"/>
          <w:szCs w:val="28"/>
        </w:rPr>
        <w:t xml:space="preserve"> постановлением Правительства Свердловской области от 21.10.2013 № 1268-ПП» </w:t>
      </w:r>
      <w:bookmarkStart w:id="0" w:name="_GoBack"/>
      <w:bookmarkEnd w:id="0"/>
    </w:p>
    <w:p w:rsidR="00F463FB" w:rsidRDefault="00F463FB" w:rsidP="005D5AC4">
      <w:pPr>
        <w:pStyle w:val="a3"/>
        <w:ind w:left="6379"/>
        <w:jc w:val="right"/>
        <w:rPr>
          <w:rFonts w:ascii="Times New Roman" w:hAnsi="Times New Roman"/>
          <w:sz w:val="24"/>
          <w:szCs w:val="24"/>
        </w:rPr>
      </w:pPr>
    </w:p>
    <w:p w:rsidR="005D5AC4" w:rsidRPr="00F231C2" w:rsidRDefault="005D5AC4" w:rsidP="005D5AC4">
      <w:pPr>
        <w:pStyle w:val="a3"/>
        <w:ind w:left="6379"/>
        <w:jc w:val="right"/>
        <w:rPr>
          <w:rFonts w:ascii="Times New Roman" w:hAnsi="Times New Roman"/>
          <w:sz w:val="24"/>
          <w:szCs w:val="24"/>
        </w:rPr>
      </w:pPr>
      <w:r w:rsidRPr="00F231C2">
        <w:rPr>
          <w:rFonts w:ascii="Times New Roman" w:hAnsi="Times New Roman"/>
          <w:sz w:val="24"/>
          <w:szCs w:val="24"/>
        </w:rPr>
        <w:t xml:space="preserve">Приложение </w:t>
      </w:r>
      <w:r>
        <w:rPr>
          <w:rFonts w:ascii="Times New Roman" w:hAnsi="Times New Roman"/>
          <w:sz w:val="24"/>
          <w:szCs w:val="24"/>
        </w:rPr>
        <w:t>№</w:t>
      </w:r>
      <w:r w:rsidRPr="00F231C2">
        <w:rPr>
          <w:rFonts w:ascii="Times New Roman" w:hAnsi="Times New Roman"/>
          <w:sz w:val="24"/>
          <w:szCs w:val="24"/>
        </w:rPr>
        <w:t xml:space="preserve"> 9</w:t>
      </w:r>
    </w:p>
    <w:p w:rsidR="005D5AC4" w:rsidRPr="00F231C2" w:rsidRDefault="005D5AC4" w:rsidP="005D5AC4">
      <w:pPr>
        <w:pStyle w:val="a3"/>
        <w:ind w:left="6379"/>
        <w:jc w:val="right"/>
        <w:rPr>
          <w:rFonts w:ascii="Times New Roman" w:hAnsi="Times New Roman"/>
          <w:sz w:val="24"/>
          <w:szCs w:val="24"/>
        </w:rPr>
      </w:pPr>
      <w:r w:rsidRPr="00F231C2">
        <w:rPr>
          <w:rFonts w:ascii="Times New Roman" w:hAnsi="Times New Roman"/>
          <w:sz w:val="24"/>
          <w:szCs w:val="24"/>
        </w:rPr>
        <w:t>к государственной программе</w:t>
      </w:r>
    </w:p>
    <w:p w:rsidR="005D5AC4" w:rsidRPr="00F231C2" w:rsidRDefault="005D5AC4" w:rsidP="005D5AC4">
      <w:pPr>
        <w:pStyle w:val="a3"/>
        <w:ind w:left="6379"/>
        <w:jc w:val="right"/>
        <w:rPr>
          <w:rFonts w:ascii="Times New Roman" w:hAnsi="Times New Roman"/>
          <w:sz w:val="24"/>
          <w:szCs w:val="24"/>
        </w:rPr>
      </w:pPr>
      <w:r>
        <w:rPr>
          <w:rFonts w:ascii="Times New Roman" w:hAnsi="Times New Roman"/>
          <w:sz w:val="24"/>
          <w:szCs w:val="24"/>
        </w:rPr>
        <w:t>«</w:t>
      </w:r>
      <w:r w:rsidRPr="00F231C2">
        <w:rPr>
          <w:rFonts w:ascii="Times New Roman" w:hAnsi="Times New Roman"/>
          <w:sz w:val="24"/>
          <w:szCs w:val="24"/>
        </w:rPr>
        <w:t>Развитие культуры</w:t>
      </w:r>
    </w:p>
    <w:p w:rsidR="005D5AC4" w:rsidRPr="00F231C2" w:rsidRDefault="005D5AC4" w:rsidP="005D5AC4">
      <w:pPr>
        <w:pStyle w:val="a3"/>
        <w:ind w:left="6379"/>
        <w:jc w:val="right"/>
        <w:rPr>
          <w:rFonts w:ascii="Times New Roman" w:hAnsi="Times New Roman"/>
          <w:sz w:val="24"/>
          <w:szCs w:val="24"/>
        </w:rPr>
      </w:pPr>
      <w:r w:rsidRPr="00F231C2">
        <w:rPr>
          <w:rFonts w:ascii="Times New Roman" w:hAnsi="Times New Roman"/>
          <w:sz w:val="24"/>
          <w:szCs w:val="24"/>
        </w:rPr>
        <w:t>в Свердловской области</w:t>
      </w:r>
    </w:p>
    <w:p w:rsidR="005D5AC4" w:rsidRPr="00F231C2" w:rsidRDefault="005D5AC4" w:rsidP="005D5AC4">
      <w:pPr>
        <w:pStyle w:val="a3"/>
        <w:ind w:left="6379"/>
        <w:jc w:val="right"/>
        <w:rPr>
          <w:rFonts w:ascii="Times New Roman" w:hAnsi="Times New Roman"/>
          <w:sz w:val="24"/>
          <w:szCs w:val="24"/>
        </w:rPr>
      </w:pPr>
      <w:r w:rsidRPr="00F231C2">
        <w:rPr>
          <w:rFonts w:ascii="Times New Roman" w:hAnsi="Times New Roman"/>
          <w:sz w:val="24"/>
          <w:szCs w:val="24"/>
        </w:rPr>
        <w:t>до 2024 года</w:t>
      </w:r>
      <w:r>
        <w:rPr>
          <w:rFonts w:ascii="Times New Roman" w:hAnsi="Times New Roman"/>
          <w:sz w:val="24"/>
          <w:szCs w:val="24"/>
        </w:rPr>
        <w:t>»</w:t>
      </w:r>
    </w:p>
    <w:p w:rsidR="005D5AC4" w:rsidRPr="008811F4" w:rsidRDefault="005D5AC4" w:rsidP="005D5AC4">
      <w:pPr>
        <w:pStyle w:val="ConsPlusNormal"/>
        <w:jc w:val="center"/>
        <w:rPr>
          <w:rFonts w:ascii="Times New Roman" w:hAnsi="Times New Roman" w:cs="Times New Roman"/>
          <w:sz w:val="24"/>
          <w:szCs w:val="24"/>
        </w:rPr>
      </w:pP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ПОРЯДОК</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ПРОВЕДЕНИЯ КОНКУРСНОГО ОТБОРА НА ПРЕДОСТАВЛЕНИЕ СУБСИДИЙ</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ИЗ ОБЛАСТНОГО БЮДЖЕТА БЮДЖЕТАМ МУНИЦИПАЛЬНЫХ РАЙОНОВ</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(ГОРОДСКИХ ОКРУГОВ), РАСПОЛОЖЕННЫХ НА ТЕРРИТОРИИ</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СВЕРДЛОВСКОЙ ОБЛАСТИ, НА ПРОВЕДЕНИЕ РЕМОНТНЫХ РАБОТ</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В ЗДАНИЯХ И ПОМЕЩЕНИЯХ, В КОТОРЫХ РАЗМЕЩАЮТСЯ</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МУНИЦИПАЛЬНЫЕ УЧРЕЖДЕНИЯ КУЛЬТУРЫ, ПРИВЕДЕНИЕ В СООТВЕТСТВИЕ</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 xml:space="preserve">С ТРЕБОВАНИЯМИ НОРМ ПОЖАРНОЙ БЕЗОПАСНОСТИ И </w:t>
      </w:r>
      <w:proofErr w:type="gramStart"/>
      <w:r w:rsidRPr="008811F4">
        <w:rPr>
          <w:rFonts w:ascii="Times New Roman" w:hAnsi="Times New Roman" w:cs="Times New Roman"/>
          <w:sz w:val="24"/>
          <w:szCs w:val="24"/>
        </w:rPr>
        <w:t>САНИТАРНОГО</w:t>
      </w:r>
      <w:proofErr w:type="gramEnd"/>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ЗАКОНОДАТЕЛЬСТВА И (ИЛИ) ОСНАЩЕНИЕ ТАКИХ УЧРЕЖДЕНИЙ</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СПЕЦИАЛЬНЫМ ОБОРУДОВАНИЕМ, МУЗЫКАЛЬНЫМ ОБОРУДОВАНИЕМ,</w:t>
      </w:r>
    </w:p>
    <w:p w:rsidR="005D5AC4" w:rsidRPr="008811F4" w:rsidRDefault="005D5AC4" w:rsidP="005D5AC4">
      <w:pPr>
        <w:pStyle w:val="ConsPlusNormal"/>
        <w:jc w:val="center"/>
        <w:rPr>
          <w:rFonts w:ascii="Times New Roman" w:hAnsi="Times New Roman" w:cs="Times New Roman"/>
          <w:sz w:val="24"/>
          <w:szCs w:val="24"/>
        </w:rPr>
      </w:pPr>
      <w:r w:rsidRPr="008811F4">
        <w:rPr>
          <w:rFonts w:ascii="Times New Roman" w:hAnsi="Times New Roman" w:cs="Times New Roman"/>
          <w:sz w:val="24"/>
          <w:szCs w:val="24"/>
        </w:rPr>
        <w:t>ИНВЕНТАРЕМ И МУЗЫКАЛЬНЫМИ ИНСТРУМЕНТАМИ</w:t>
      </w:r>
    </w:p>
    <w:p w:rsidR="005D5AC4" w:rsidRPr="008811F4" w:rsidRDefault="005D5AC4" w:rsidP="005D5AC4">
      <w:pPr>
        <w:pStyle w:val="a3"/>
        <w:jc w:val="center"/>
        <w:rPr>
          <w:rFonts w:ascii="Times New Roman" w:hAnsi="Times New Roman"/>
          <w:sz w:val="24"/>
          <w:szCs w:val="24"/>
        </w:rPr>
      </w:pPr>
    </w:p>
    <w:p w:rsidR="005D5AC4" w:rsidRPr="008811F4" w:rsidRDefault="005D5AC4" w:rsidP="005D5AC4">
      <w:pPr>
        <w:pStyle w:val="a3"/>
        <w:jc w:val="center"/>
        <w:rPr>
          <w:rFonts w:ascii="Times New Roman" w:hAnsi="Times New Roman"/>
          <w:sz w:val="24"/>
          <w:szCs w:val="24"/>
        </w:rPr>
      </w:pPr>
    </w:p>
    <w:p w:rsidR="005D5AC4" w:rsidRPr="00AB0DB8" w:rsidRDefault="005D5AC4" w:rsidP="005D5AC4">
      <w:pPr>
        <w:pStyle w:val="a3"/>
        <w:jc w:val="center"/>
        <w:rPr>
          <w:rFonts w:ascii="Times New Roman" w:hAnsi="Times New Roman"/>
          <w:b/>
          <w:sz w:val="24"/>
          <w:szCs w:val="24"/>
        </w:rPr>
      </w:pPr>
      <w:r w:rsidRPr="00AB0DB8">
        <w:rPr>
          <w:rFonts w:ascii="Times New Roman" w:hAnsi="Times New Roman"/>
          <w:b/>
          <w:sz w:val="28"/>
          <w:szCs w:val="28"/>
        </w:rPr>
        <w:t>Глава 1.</w:t>
      </w:r>
      <w:r w:rsidRPr="00AB0DB8">
        <w:rPr>
          <w:rFonts w:ascii="Times New Roman" w:hAnsi="Times New Roman"/>
          <w:b/>
          <w:sz w:val="24"/>
          <w:szCs w:val="24"/>
        </w:rPr>
        <w:t xml:space="preserve"> </w:t>
      </w:r>
      <w:r w:rsidRPr="00AB0DB8">
        <w:rPr>
          <w:rFonts w:ascii="Times New Roman" w:hAnsi="Times New Roman"/>
          <w:b/>
          <w:sz w:val="28"/>
          <w:szCs w:val="28"/>
        </w:rPr>
        <w:t>Общие положения</w:t>
      </w:r>
    </w:p>
    <w:p w:rsidR="005D5AC4" w:rsidRPr="008811F4" w:rsidRDefault="005D5AC4" w:rsidP="005D5AC4">
      <w:pPr>
        <w:pStyle w:val="a3"/>
        <w:jc w:val="center"/>
        <w:rPr>
          <w:rFonts w:ascii="Times New Roman" w:hAnsi="Times New Roman"/>
          <w:sz w:val="24"/>
          <w:szCs w:val="24"/>
        </w:rPr>
      </w:pP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 xml:space="preserve">1. </w:t>
      </w:r>
      <w:proofErr w:type="gramStart"/>
      <w:r w:rsidRPr="005D5AC4">
        <w:rPr>
          <w:rFonts w:ascii="Times New Roman" w:hAnsi="Times New Roman"/>
          <w:sz w:val="28"/>
          <w:szCs w:val="28"/>
        </w:rP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(далее – государственная программа) в части предоставления финансовой поддержки из областного и федерального бюджетов (при наличии) муниципальным учреждениям культуры Свердловской области на проведение ремонтных работ в зданиях и помещениях, приведение в соответствие  требованиям норм пожарной безопасности и санитарного законодательства и (или) оснащение таких</w:t>
      </w:r>
      <w:proofErr w:type="gramEnd"/>
      <w:r w:rsidRPr="005D5AC4">
        <w:rPr>
          <w:rFonts w:ascii="Times New Roman" w:hAnsi="Times New Roman"/>
          <w:sz w:val="28"/>
          <w:szCs w:val="28"/>
        </w:rPr>
        <w:t xml:space="preserve"> учреждений специальным оборудованием, музыкальным оборудованием, инвентарем и музыкальными инструментами, для направления Министерством культуры Свердловской области средств областного и </w:t>
      </w:r>
      <w:proofErr w:type="gramStart"/>
      <w:r w:rsidRPr="005D5AC4">
        <w:rPr>
          <w:rFonts w:ascii="Times New Roman" w:hAnsi="Times New Roman"/>
          <w:sz w:val="28"/>
          <w:szCs w:val="28"/>
        </w:rPr>
        <w:t>федерального</w:t>
      </w:r>
      <w:proofErr w:type="gramEnd"/>
      <w:r w:rsidRPr="005D5AC4">
        <w:rPr>
          <w:rFonts w:ascii="Times New Roman" w:hAnsi="Times New Roman"/>
          <w:sz w:val="28"/>
          <w:szCs w:val="28"/>
        </w:rPr>
        <w:t xml:space="preserve"> бюджетов (при наличии)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 xml:space="preserve">2. </w:t>
      </w:r>
      <w:proofErr w:type="gramStart"/>
      <w:r w:rsidRPr="005D5AC4">
        <w:rPr>
          <w:rFonts w:ascii="Times New Roman" w:hAnsi="Times New Roman"/>
          <w:sz w:val="28"/>
          <w:szCs w:val="28"/>
        </w:rP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муниципальные учреждения культуры, приведение в соответствие</w:t>
      </w:r>
      <w:proofErr w:type="gramEnd"/>
      <w:r w:rsidRPr="005D5AC4">
        <w:rPr>
          <w:rFonts w:ascii="Times New Roman" w:hAnsi="Times New Roman"/>
          <w:sz w:val="28"/>
          <w:szCs w:val="28"/>
        </w:rPr>
        <w:t xml:space="preserve"> с </w:t>
      </w:r>
      <w:r w:rsidRPr="005D5AC4">
        <w:rPr>
          <w:rFonts w:ascii="Times New Roman" w:hAnsi="Times New Roman"/>
          <w:sz w:val="28"/>
          <w:szCs w:val="28"/>
        </w:rPr>
        <w:lastRenderedPageBreak/>
        <w:t>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том числе за счет средств федерального бюджета (при наличии) мероприятий по проведению капитального ремонта учреждений культурно-досугового типа в сельской местности (далее – субсидии).</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Предоставление субсидий муниципальным районам (городским округам) осуществляется за счет средств областного бюджета и федерального бюджета (при наличии) в пределах утвержденных бюджетных ассигнований и лимитов бюджетных обязательств на указанные цели.</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2-1. Главным распорядителем средств областного бюджета, предусмотренных для предоставления субсидий, является Министерство культуры Свердловской области.</w:t>
      </w:r>
    </w:p>
    <w:p w:rsidR="005D5AC4" w:rsidRPr="005D5AC4" w:rsidRDefault="005D5AC4" w:rsidP="005D5AC4">
      <w:pPr>
        <w:pStyle w:val="a3"/>
        <w:ind w:firstLine="709"/>
        <w:jc w:val="both"/>
        <w:rPr>
          <w:rFonts w:ascii="Times New Roman" w:hAnsi="Times New Roman"/>
          <w:sz w:val="28"/>
          <w:szCs w:val="28"/>
        </w:rPr>
      </w:pPr>
      <w:bookmarkStart w:id="1" w:name="P13295"/>
      <w:bookmarkEnd w:id="1"/>
      <w:r w:rsidRPr="005D5AC4">
        <w:rPr>
          <w:rFonts w:ascii="Times New Roman" w:hAnsi="Times New Roman"/>
          <w:sz w:val="28"/>
          <w:szCs w:val="28"/>
        </w:rPr>
        <w:t xml:space="preserve">3. </w:t>
      </w:r>
      <w:proofErr w:type="gramStart"/>
      <w:r w:rsidRPr="005D5AC4">
        <w:rPr>
          <w:rFonts w:ascii="Times New Roman" w:hAnsi="Times New Roman"/>
          <w:sz w:val="28"/>
          <w:szCs w:val="28"/>
        </w:rPr>
        <w:t xml:space="preserve">Субсидии из областного бюджета и федерального бюджета (при наличии) муниципальным районам (городским округам) предоставляются по результатам конкурсного отбора и направляются на </w:t>
      </w:r>
      <w:proofErr w:type="spellStart"/>
      <w:r w:rsidRPr="005D5AC4">
        <w:rPr>
          <w:rFonts w:ascii="Times New Roman" w:hAnsi="Times New Roman"/>
          <w:sz w:val="28"/>
          <w:szCs w:val="28"/>
        </w:rPr>
        <w:t>софинансирование</w:t>
      </w:r>
      <w:proofErr w:type="spellEnd"/>
      <w:r w:rsidRPr="005D5AC4">
        <w:rPr>
          <w:rFonts w:ascii="Times New Roman" w:hAnsi="Times New Roman"/>
          <w:sz w:val="28"/>
          <w:szCs w:val="28"/>
        </w:rPr>
        <w:t xml:space="preserve"> расходов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оснащение таких учреждений специальным оборудованием, музыкальным оборудованием, инвентарем и музыкальными инструментами, для модернизации</w:t>
      </w:r>
      <w:proofErr w:type="gramEnd"/>
      <w:r w:rsidRPr="005D5AC4">
        <w:rPr>
          <w:rFonts w:ascii="Times New Roman" w:hAnsi="Times New Roman"/>
          <w:sz w:val="28"/>
          <w:szCs w:val="28"/>
        </w:rPr>
        <w:t xml:space="preserve"> и укрепления материально-технической базы </w:t>
      </w:r>
      <w:proofErr w:type="gramStart"/>
      <w:r w:rsidRPr="005D5AC4">
        <w:rPr>
          <w:rFonts w:ascii="Times New Roman" w:hAnsi="Times New Roman"/>
          <w:sz w:val="28"/>
          <w:szCs w:val="28"/>
        </w:rPr>
        <w:t>муниципальных</w:t>
      </w:r>
      <w:proofErr w:type="gramEnd"/>
      <w:r w:rsidRPr="005D5AC4">
        <w:rPr>
          <w:rFonts w:ascii="Times New Roman" w:hAnsi="Times New Roman"/>
          <w:sz w:val="28"/>
          <w:szCs w:val="28"/>
        </w:rPr>
        <w:t xml:space="preserve"> учреждений культуры.</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4. Средства из областного бюджета и федерального бюджета (при наличии) предоставляются в форме субсидий бюджетам муниципальных районов (городских округов), прошедших конкурсный отбор.</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5. Субсидии из областного бюджета предоставляются муниципальным районам (городским округам) при условии:</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rsidRPr="005D5AC4">
        <w:rPr>
          <w:rFonts w:ascii="Times New Roman" w:hAnsi="Times New Roman"/>
          <w:sz w:val="28"/>
          <w:szCs w:val="28"/>
        </w:rPr>
        <w:t>дств в р</w:t>
      </w:r>
      <w:proofErr w:type="gramEnd"/>
      <w:r w:rsidRPr="005D5AC4">
        <w:rPr>
          <w:rFonts w:ascii="Times New Roman" w:hAnsi="Times New Roman"/>
          <w:sz w:val="28"/>
          <w:szCs w:val="28"/>
        </w:rPr>
        <w:t>азмере не менее 20 процентов планируемого от объема финансирования за счет средств областного бюджета и местного бюджета;</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rsidRPr="005D5AC4">
        <w:rPr>
          <w:rFonts w:ascii="Times New Roman" w:hAnsi="Times New Roman"/>
          <w:sz w:val="28"/>
          <w:szCs w:val="28"/>
        </w:rPr>
        <w:t>дств в р</w:t>
      </w:r>
      <w:proofErr w:type="gramEnd"/>
      <w:r w:rsidRPr="005D5AC4">
        <w:rPr>
          <w:rFonts w:ascii="Times New Roman" w:hAnsi="Times New Roman"/>
          <w:sz w:val="28"/>
          <w:szCs w:val="28"/>
        </w:rPr>
        <w:t>азмере не менее 50 процентов планируемого от объема финансирования за счет средств областного бюджета и местного бюджета.</w:t>
      </w:r>
    </w:p>
    <w:p w:rsidR="005D5AC4" w:rsidRPr="005D5AC4" w:rsidRDefault="005D5AC4" w:rsidP="005D5AC4">
      <w:pPr>
        <w:pStyle w:val="a3"/>
        <w:ind w:firstLine="709"/>
        <w:jc w:val="both"/>
        <w:rPr>
          <w:rFonts w:ascii="Times New Roman" w:hAnsi="Times New Roman"/>
          <w:sz w:val="28"/>
          <w:szCs w:val="28"/>
        </w:rPr>
      </w:pPr>
      <w:proofErr w:type="gramStart"/>
      <w:r w:rsidRPr="005D5AC4">
        <w:rPr>
          <w:rFonts w:ascii="Times New Roman" w:hAnsi="Times New Roman"/>
          <w:sz w:val="28"/>
          <w:szCs w:val="28"/>
        </w:rPr>
        <w:t xml:space="preserve">Субсидии из федерального бюджета (при наличии) на реализацию мероприятий по </w:t>
      </w:r>
      <w:r w:rsidR="00AB0DB8" w:rsidRPr="00AB0DB8">
        <w:rPr>
          <w:rFonts w:ascii="Times New Roman" w:hAnsi="Times New Roman"/>
          <w:sz w:val="28"/>
          <w:szCs w:val="28"/>
        </w:rPr>
        <w:t>проведению капитального ремонта учреждений культурно-досугового типа в сельской местности</w:t>
      </w:r>
      <w:r w:rsidRPr="005D5AC4">
        <w:rPr>
          <w:rFonts w:ascii="Times New Roman" w:hAnsi="Times New Roman"/>
          <w:sz w:val="28"/>
          <w:szCs w:val="28"/>
        </w:rPr>
        <w:t xml:space="preserve"> предоставляются муниципальным районам (городским округам) в пределах выделенных средств на указанные цели в размере предельного уровня </w:t>
      </w:r>
      <w:proofErr w:type="spellStart"/>
      <w:r w:rsidRPr="005D5AC4">
        <w:rPr>
          <w:rFonts w:ascii="Times New Roman" w:hAnsi="Times New Roman"/>
          <w:sz w:val="28"/>
          <w:szCs w:val="28"/>
        </w:rPr>
        <w:t>софинансирования</w:t>
      </w:r>
      <w:proofErr w:type="spellEnd"/>
      <w:r w:rsidRPr="005D5AC4">
        <w:rPr>
          <w:rFonts w:ascii="Times New Roman" w:hAnsi="Times New Roman"/>
          <w:sz w:val="28"/>
          <w:szCs w:val="28"/>
        </w:rPr>
        <w:t xml:space="preserve">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roofErr w:type="gramEnd"/>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lastRenderedPageBreak/>
        <w:t>6. Общее руководство подготовкой и проведением конкурсного отбора осуществляет Министерство культуры Свердловской области (далее - Министерство).</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AB0DB8" w:rsidRPr="00AB0DB8" w:rsidRDefault="00AB0DB8" w:rsidP="00AB0DB8">
      <w:pPr>
        <w:pStyle w:val="a3"/>
        <w:ind w:firstLine="709"/>
        <w:jc w:val="both"/>
        <w:rPr>
          <w:rFonts w:ascii="Times New Roman" w:hAnsi="Times New Roman"/>
          <w:sz w:val="28"/>
          <w:szCs w:val="28"/>
        </w:rPr>
      </w:pPr>
      <w:r w:rsidRPr="00AB0DB8">
        <w:rPr>
          <w:rFonts w:ascii="Times New Roman" w:hAnsi="Times New Roman"/>
          <w:sz w:val="28"/>
          <w:szCs w:val="28"/>
        </w:rPr>
        <w:t>Субсидии направляются на финансирование следующих расходов:</w:t>
      </w:r>
    </w:p>
    <w:p w:rsidR="00AB0DB8" w:rsidRPr="00AB0DB8" w:rsidRDefault="00AB0DB8" w:rsidP="00AB0DB8">
      <w:pPr>
        <w:pStyle w:val="a3"/>
        <w:ind w:firstLine="709"/>
        <w:jc w:val="both"/>
        <w:rPr>
          <w:rFonts w:ascii="Times New Roman" w:hAnsi="Times New Roman"/>
          <w:sz w:val="28"/>
          <w:szCs w:val="28"/>
        </w:rPr>
      </w:pPr>
      <w:r w:rsidRPr="00AB0DB8">
        <w:rPr>
          <w:rFonts w:ascii="Times New Roman" w:hAnsi="Times New Roman"/>
          <w:sz w:val="28"/>
          <w:szCs w:val="28"/>
        </w:rPr>
        <w:t>1) на проведение капитального ремонта зданий и помещений, в которых размещаются муниципальные учреждения культурно-досугового типа, расположенные в сельской местности;</w:t>
      </w:r>
    </w:p>
    <w:p w:rsidR="00AB0DB8" w:rsidRPr="00AB0DB8" w:rsidRDefault="00AB0DB8" w:rsidP="00AB0DB8">
      <w:pPr>
        <w:pStyle w:val="a3"/>
        <w:ind w:firstLine="709"/>
        <w:jc w:val="both"/>
        <w:rPr>
          <w:rFonts w:ascii="Times New Roman" w:hAnsi="Times New Roman"/>
          <w:sz w:val="28"/>
          <w:szCs w:val="28"/>
        </w:rPr>
      </w:pPr>
      <w:proofErr w:type="gramStart"/>
      <w:r w:rsidRPr="00AB0DB8">
        <w:rPr>
          <w:rFonts w:ascii="Times New Roman" w:hAnsi="Times New Roman"/>
          <w:sz w:val="28"/>
          <w:szCs w:val="28"/>
        </w:rPr>
        <w:t xml:space="preserve">2) на проведение капитального ремонта зданий и помещений,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кроме муниципальных учреждений культурно-досугового типа, расположенных </w:t>
      </w:r>
      <w:proofErr w:type="gramEnd"/>
    </w:p>
    <w:p w:rsidR="00AB0DB8" w:rsidRPr="00AB0DB8" w:rsidRDefault="00AB0DB8" w:rsidP="00AB0DB8">
      <w:pPr>
        <w:pStyle w:val="a3"/>
        <w:ind w:firstLine="709"/>
        <w:jc w:val="both"/>
        <w:rPr>
          <w:rFonts w:ascii="Times New Roman" w:hAnsi="Times New Roman"/>
          <w:sz w:val="28"/>
          <w:szCs w:val="28"/>
        </w:rPr>
      </w:pPr>
      <w:r w:rsidRPr="00AB0DB8">
        <w:rPr>
          <w:rFonts w:ascii="Times New Roman" w:hAnsi="Times New Roman"/>
          <w:sz w:val="28"/>
          <w:szCs w:val="28"/>
        </w:rPr>
        <w:t>в сельской местности;</w:t>
      </w:r>
    </w:p>
    <w:p w:rsidR="00AB0DB8" w:rsidRPr="00AB0DB8" w:rsidRDefault="00AB0DB8" w:rsidP="00AB0DB8">
      <w:pPr>
        <w:pStyle w:val="a3"/>
        <w:ind w:firstLine="709"/>
        <w:jc w:val="both"/>
        <w:rPr>
          <w:rFonts w:ascii="Times New Roman" w:hAnsi="Times New Roman"/>
          <w:sz w:val="28"/>
          <w:szCs w:val="28"/>
        </w:rPr>
      </w:pPr>
      <w:r w:rsidRPr="00AB0DB8">
        <w:rPr>
          <w:rFonts w:ascii="Times New Roman" w:hAnsi="Times New Roman"/>
          <w:sz w:val="28"/>
          <w:szCs w:val="28"/>
        </w:rPr>
        <w:t xml:space="preserve">3) на оснащение </w:t>
      </w:r>
      <w:proofErr w:type="gramStart"/>
      <w:r w:rsidRPr="00AB0DB8">
        <w:rPr>
          <w:rFonts w:ascii="Times New Roman" w:hAnsi="Times New Roman"/>
          <w:sz w:val="28"/>
          <w:szCs w:val="28"/>
        </w:rPr>
        <w:t>муниципальных</w:t>
      </w:r>
      <w:proofErr w:type="gramEnd"/>
      <w:r w:rsidRPr="00AB0DB8">
        <w:rPr>
          <w:rFonts w:ascii="Times New Roman" w:hAnsi="Times New Roman"/>
          <w:sz w:val="28"/>
          <w:szCs w:val="28"/>
        </w:rPr>
        <w:t xml:space="preserve"> учреждений культурно-досугового типа, расположенных в сельской местности, специальным оборудованием, музыкальным оборудованием, инвентарем и музыкальными инструментами;</w:t>
      </w:r>
    </w:p>
    <w:p w:rsidR="00AB0DB8" w:rsidRDefault="00AB0DB8" w:rsidP="00AB0DB8">
      <w:pPr>
        <w:pStyle w:val="a3"/>
        <w:ind w:firstLine="709"/>
        <w:jc w:val="both"/>
        <w:rPr>
          <w:rFonts w:ascii="Times New Roman" w:hAnsi="Times New Roman"/>
          <w:sz w:val="28"/>
          <w:szCs w:val="28"/>
        </w:rPr>
      </w:pPr>
      <w:r w:rsidRPr="00AB0DB8">
        <w:rPr>
          <w:rFonts w:ascii="Times New Roman" w:hAnsi="Times New Roman"/>
          <w:sz w:val="28"/>
          <w:szCs w:val="28"/>
        </w:rPr>
        <w:t xml:space="preserve">4) на оснащение </w:t>
      </w:r>
      <w:proofErr w:type="gramStart"/>
      <w:r w:rsidRPr="00AB0DB8">
        <w:rPr>
          <w:rFonts w:ascii="Times New Roman" w:hAnsi="Times New Roman"/>
          <w:sz w:val="28"/>
          <w:szCs w:val="28"/>
        </w:rPr>
        <w:t>муниципальных</w:t>
      </w:r>
      <w:proofErr w:type="gramEnd"/>
      <w:r w:rsidRPr="00AB0DB8">
        <w:rPr>
          <w:rFonts w:ascii="Times New Roman" w:hAnsi="Times New Roman"/>
          <w:sz w:val="28"/>
          <w:szCs w:val="28"/>
        </w:rPr>
        <w:t xml:space="preserve"> учреждений культуры специальным оборудованием, музыкальным оборудованием, инвентарем и музыкальными инструментами, кроме муниципальных учреждений культурно-досугового типа, расположенных в сельской местности.</w:t>
      </w:r>
    </w:p>
    <w:p w:rsidR="005D5AC4" w:rsidRPr="005D5AC4" w:rsidRDefault="005D5AC4" w:rsidP="005D5AC4">
      <w:pPr>
        <w:pStyle w:val="a3"/>
        <w:ind w:firstLine="709"/>
        <w:jc w:val="both"/>
        <w:rPr>
          <w:rFonts w:ascii="Times New Roman" w:hAnsi="Times New Roman"/>
          <w:sz w:val="28"/>
          <w:szCs w:val="28"/>
        </w:rPr>
      </w:pPr>
      <w:r w:rsidRPr="005D5AC4">
        <w:rPr>
          <w:rFonts w:ascii="Times New Roman" w:hAnsi="Times New Roman"/>
          <w:sz w:val="28"/>
          <w:szCs w:val="28"/>
        </w:rPr>
        <w:t>7. Конкурсный отбор на предоставление субсидий проводится ежегодно среди муниципальных районов (городских округов).</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8. </w:t>
      </w:r>
      <w:proofErr w:type="gramStart"/>
      <w:r w:rsidRPr="00AB0DB8">
        <w:rPr>
          <w:rFonts w:ascii="Times New Roman" w:hAnsi="Times New Roman"/>
          <w:sz w:val="28"/>
          <w:szCs w:val="28"/>
        </w:rPr>
        <w:t>В целях организации и проведения конкурсного отбора создается конкурсная комиссия по предоставлению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w:t>
      </w:r>
      <w:proofErr w:type="gramEnd"/>
      <w:r w:rsidRPr="00AB0DB8">
        <w:rPr>
          <w:rFonts w:ascii="Times New Roman" w:hAnsi="Times New Roman"/>
          <w:sz w:val="28"/>
          <w:szCs w:val="28"/>
        </w:rPr>
        <w:t xml:space="preserve"> оборудованием, музыкальным оборудованием, инвентарем и музыкальными инструментами, и субсидии из федерального бюджета на реализацию мероприятий по обновлению материально-технической базы сельских учреждений культуры (при наличии) (далее - конкурсная комиссия), состав и полномочия которой утверждаются приказом Министерства.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9. В целях обеспечения организации и проведения конкурсного отбора Министерство осуществляет:</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www.mkso.ru (далее - сайт) информации и документов, связанных с проведением конкурсного отбора;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lastRenderedPageBreak/>
        <w:t>3) доведение до сведения муниципальных районов (городских округов) результатов конкурсного отбора, в том числе путем их размещения на сайте;</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4) иные функции, необходимые для надлежащего проведения конкурсного отбора.</w:t>
      </w:r>
    </w:p>
    <w:p w:rsidR="005D5AC4" w:rsidRDefault="005D5AC4" w:rsidP="005D5AC4">
      <w:pPr>
        <w:pStyle w:val="a3"/>
        <w:ind w:firstLine="709"/>
        <w:jc w:val="both"/>
        <w:rPr>
          <w:rFonts w:ascii="Times New Roman" w:hAnsi="Times New Roman"/>
          <w:sz w:val="24"/>
          <w:szCs w:val="24"/>
        </w:rPr>
      </w:pPr>
    </w:p>
    <w:p w:rsidR="00AB0DB8" w:rsidRPr="008811F4" w:rsidRDefault="00AB0DB8" w:rsidP="005D5AC4">
      <w:pPr>
        <w:pStyle w:val="a3"/>
        <w:ind w:firstLine="709"/>
        <w:jc w:val="both"/>
        <w:rPr>
          <w:rFonts w:ascii="Times New Roman" w:hAnsi="Times New Roman"/>
          <w:sz w:val="24"/>
          <w:szCs w:val="24"/>
        </w:rPr>
      </w:pPr>
    </w:p>
    <w:p w:rsidR="00AB0DB8" w:rsidRPr="00AB0DB8" w:rsidRDefault="005D5AC4" w:rsidP="005D5AC4">
      <w:pPr>
        <w:pStyle w:val="ConsPlusNormal"/>
        <w:jc w:val="center"/>
        <w:outlineLvl w:val="2"/>
        <w:rPr>
          <w:rFonts w:ascii="Times New Roman" w:hAnsi="Times New Roman" w:cs="Times New Roman"/>
          <w:b/>
          <w:sz w:val="28"/>
          <w:szCs w:val="28"/>
        </w:rPr>
      </w:pPr>
      <w:r w:rsidRPr="00AB0DB8">
        <w:rPr>
          <w:rFonts w:ascii="Times New Roman" w:hAnsi="Times New Roman" w:cs="Times New Roman"/>
          <w:b/>
          <w:sz w:val="28"/>
          <w:szCs w:val="28"/>
        </w:rPr>
        <w:t>Глава 2. И</w:t>
      </w:r>
      <w:r w:rsidR="00AB0DB8" w:rsidRPr="00AB0DB8">
        <w:rPr>
          <w:rFonts w:ascii="Times New Roman" w:hAnsi="Times New Roman" w:cs="Times New Roman"/>
          <w:b/>
          <w:sz w:val="28"/>
          <w:szCs w:val="28"/>
        </w:rPr>
        <w:t>звещение о проведении конкурсного отбора и состав предоставляемых документов</w:t>
      </w:r>
    </w:p>
    <w:p w:rsidR="005D5AC4" w:rsidRPr="008811F4" w:rsidRDefault="005D5AC4" w:rsidP="005D5AC4">
      <w:pPr>
        <w:pStyle w:val="a3"/>
        <w:ind w:firstLine="709"/>
        <w:jc w:val="both"/>
        <w:rPr>
          <w:rFonts w:ascii="Times New Roman" w:hAnsi="Times New Roman"/>
          <w:sz w:val="24"/>
          <w:szCs w:val="24"/>
        </w:rPr>
      </w:pP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10. Решение о начале проведения конкурсного отбора</w:t>
      </w:r>
      <w:r w:rsidRPr="00AB0DB8">
        <w:rPr>
          <w:sz w:val="28"/>
          <w:szCs w:val="28"/>
        </w:rPr>
        <w:t xml:space="preserve"> </w:t>
      </w:r>
      <w:r w:rsidRPr="00AB0DB8">
        <w:rPr>
          <w:rFonts w:ascii="Times New Roman" w:hAnsi="Times New Roman"/>
          <w:sz w:val="28"/>
          <w:szCs w:val="28"/>
        </w:rPr>
        <w:t xml:space="preserve">и о направлении расходов, на которое будет объявлен конкурсный отбор, </w:t>
      </w:r>
      <w:proofErr w:type="gramStart"/>
      <w:r w:rsidRPr="00AB0DB8">
        <w:rPr>
          <w:rFonts w:ascii="Times New Roman" w:hAnsi="Times New Roman"/>
          <w:sz w:val="28"/>
          <w:szCs w:val="28"/>
        </w:rPr>
        <w:t>оформляется приказом Министерства и доводится</w:t>
      </w:r>
      <w:proofErr w:type="gramEnd"/>
      <w:r w:rsidRPr="00AB0DB8">
        <w:rPr>
          <w:rFonts w:ascii="Times New Roman" w:hAnsi="Times New Roman"/>
          <w:sz w:val="28"/>
          <w:szCs w:val="28"/>
        </w:rP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 приказ Министерства о проведении конкурсного отбора;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 настоящий Порядок;</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3) извещение о проведении конкурсного отбора.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11. Извещение о проведении конкурсного отбора должно содержать следующие сведения: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 наименование и адрес Министерства;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 наименование государственной программы;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3) информацию о месте предоставления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4) ссылка на официальный сайт, на котором размещена информация о составе документации и требования к ее оформлению;</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5) контактную информацию.</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12.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5D5AC4" w:rsidRPr="00AB0DB8" w:rsidRDefault="005D5AC4" w:rsidP="005D5AC4">
      <w:pPr>
        <w:pStyle w:val="a3"/>
        <w:ind w:firstLine="709"/>
        <w:jc w:val="both"/>
        <w:rPr>
          <w:rFonts w:ascii="Times New Roman" w:hAnsi="Times New Roman"/>
          <w:sz w:val="28"/>
          <w:szCs w:val="28"/>
        </w:rPr>
      </w:pPr>
      <w:bookmarkStart w:id="2" w:name="P13336"/>
      <w:bookmarkEnd w:id="2"/>
      <w:r w:rsidRPr="00AB0DB8">
        <w:rPr>
          <w:rFonts w:ascii="Times New Roman" w:hAnsi="Times New Roman"/>
          <w:sz w:val="28"/>
          <w:szCs w:val="28"/>
        </w:rPr>
        <w:t xml:space="preserve">13. </w:t>
      </w:r>
      <w:hyperlink w:anchor="P13486" w:history="1">
        <w:r w:rsidRPr="00AB0DB8">
          <w:rPr>
            <w:rFonts w:ascii="Times New Roman" w:hAnsi="Times New Roman"/>
            <w:sz w:val="28"/>
            <w:szCs w:val="28"/>
          </w:rPr>
          <w:t>Заявка</w:t>
        </w:r>
      </w:hyperlink>
      <w:r w:rsidRPr="00AB0DB8">
        <w:rPr>
          <w:rFonts w:ascii="Times New Roman" w:hAnsi="Times New Roman"/>
          <w:sz w:val="28"/>
          <w:szCs w:val="28"/>
        </w:rPr>
        <w:t xml:space="preserve"> на участие в конкурсном отборе (далее - заявка) </w:t>
      </w:r>
      <w:proofErr w:type="gramStart"/>
      <w:r w:rsidRPr="00AB0DB8">
        <w:rPr>
          <w:rFonts w:ascii="Times New Roman" w:hAnsi="Times New Roman"/>
          <w:sz w:val="28"/>
          <w:szCs w:val="28"/>
        </w:rPr>
        <w:t>оформляется на бланке участника конкурсного отбора по форме согласно приложению № 1 к настоящему Порядку и подписывается</w:t>
      </w:r>
      <w:proofErr w:type="gramEnd"/>
      <w:r w:rsidRPr="00AB0DB8">
        <w:rPr>
          <w:rFonts w:ascii="Times New Roman" w:hAnsi="Times New Roman"/>
          <w:sz w:val="28"/>
          <w:szCs w:val="28"/>
        </w:rPr>
        <w:t xml:space="preserve"> руководителем органа местного самоуправления муниципального района (городского округа) (далее - орган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Заявки и документация согласно </w:t>
      </w:r>
      <w:hyperlink w:anchor="P13345" w:history="1">
        <w:r w:rsidRPr="00AB0DB8">
          <w:rPr>
            <w:rFonts w:ascii="Times New Roman" w:hAnsi="Times New Roman"/>
            <w:sz w:val="28"/>
            <w:szCs w:val="28"/>
          </w:rPr>
          <w:t>пункту 15</w:t>
        </w:r>
      </w:hyperlink>
      <w:r w:rsidRPr="00AB0DB8">
        <w:rPr>
          <w:rFonts w:ascii="Times New Roman" w:hAnsi="Times New Roman"/>
          <w:sz w:val="28"/>
          <w:szCs w:val="28"/>
        </w:rPr>
        <w:t xml:space="preserve"> настоящего Порядка подаются как в печатном, так и электронном виде на CD-диске в следующем формате: текстовый редактор </w:t>
      </w:r>
      <w:proofErr w:type="spellStart"/>
      <w:r w:rsidRPr="00AB0DB8">
        <w:rPr>
          <w:rFonts w:ascii="Times New Roman" w:hAnsi="Times New Roman"/>
          <w:sz w:val="28"/>
          <w:szCs w:val="28"/>
        </w:rPr>
        <w:t>Word</w:t>
      </w:r>
      <w:proofErr w:type="spellEnd"/>
      <w:r w:rsidRPr="00AB0DB8">
        <w:rPr>
          <w:rFonts w:ascii="Times New Roman" w:hAnsi="Times New Roman"/>
          <w:sz w:val="28"/>
          <w:szCs w:val="28"/>
        </w:rPr>
        <w:t xml:space="preserve"> </w:t>
      </w:r>
      <w:proofErr w:type="spellStart"/>
      <w:r w:rsidRPr="00AB0DB8">
        <w:rPr>
          <w:rFonts w:ascii="Times New Roman" w:hAnsi="Times New Roman"/>
          <w:sz w:val="28"/>
          <w:szCs w:val="28"/>
        </w:rPr>
        <w:t>for</w:t>
      </w:r>
      <w:proofErr w:type="spellEnd"/>
      <w:r w:rsidRPr="00AB0DB8">
        <w:rPr>
          <w:rFonts w:ascii="Times New Roman" w:hAnsi="Times New Roman"/>
          <w:sz w:val="28"/>
          <w:szCs w:val="28"/>
        </w:rPr>
        <w:t xml:space="preserve"> </w:t>
      </w:r>
      <w:proofErr w:type="spellStart"/>
      <w:r w:rsidRPr="00AB0DB8">
        <w:rPr>
          <w:rFonts w:ascii="Times New Roman" w:hAnsi="Times New Roman"/>
          <w:sz w:val="28"/>
          <w:szCs w:val="28"/>
        </w:rPr>
        <w:t>Windows</w:t>
      </w:r>
      <w:proofErr w:type="spellEnd"/>
      <w:r w:rsidRPr="00AB0DB8">
        <w:rPr>
          <w:rFonts w:ascii="Times New Roman" w:hAnsi="Times New Roman"/>
          <w:sz w:val="28"/>
          <w:szCs w:val="28"/>
        </w:rPr>
        <w:t xml:space="preserve"> версии 3.0 и выше с использованием шрифта </w:t>
      </w:r>
      <w:proofErr w:type="spellStart"/>
      <w:r w:rsidRPr="00AB0DB8">
        <w:rPr>
          <w:rFonts w:ascii="Times New Roman" w:hAnsi="Times New Roman"/>
          <w:sz w:val="28"/>
          <w:szCs w:val="28"/>
        </w:rPr>
        <w:t>Times</w:t>
      </w:r>
      <w:proofErr w:type="spellEnd"/>
      <w:r w:rsidRPr="00AB0DB8">
        <w:rPr>
          <w:rFonts w:ascii="Times New Roman" w:hAnsi="Times New Roman"/>
          <w:sz w:val="28"/>
          <w:szCs w:val="28"/>
        </w:rPr>
        <w:t xml:space="preserve"> </w:t>
      </w:r>
      <w:proofErr w:type="spellStart"/>
      <w:r w:rsidRPr="00AB0DB8">
        <w:rPr>
          <w:rFonts w:ascii="Times New Roman" w:hAnsi="Times New Roman"/>
          <w:sz w:val="28"/>
          <w:szCs w:val="28"/>
        </w:rPr>
        <w:t>New</w:t>
      </w:r>
      <w:proofErr w:type="spellEnd"/>
      <w:r w:rsidRPr="00AB0DB8">
        <w:rPr>
          <w:rFonts w:ascii="Times New Roman" w:hAnsi="Times New Roman"/>
          <w:sz w:val="28"/>
          <w:szCs w:val="28"/>
        </w:rPr>
        <w:t xml:space="preserve"> </w:t>
      </w:r>
      <w:proofErr w:type="spellStart"/>
      <w:r w:rsidRPr="00AB0DB8">
        <w:rPr>
          <w:rFonts w:ascii="Times New Roman" w:hAnsi="Times New Roman"/>
          <w:sz w:val="28"/>
          <w:szCs w:val="28"/>
        </w:rPr>
        <w:t>Roman</w:t>
      </w:r>
      <w:proofErr w:type="spellEnd"/>
      <w:r w:rsidRPr="00AB0DB8">
        <w:rPr>
          <w:rFonts w:ascii="Times New Roman" w:hAnsi="Times New Roman"/>
          <w:sz w:val="28"/>
          <w:szCs w:val="28"/>
        </w:rPr>
        <w:t xml:space="preserve"> № 14 через 1 интервал.</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Заявки и входящая в их состав документация, поступившие только в электронном или только в печатном виде, не </w:t>
      </w:r>
      <w:proofErr w:type="gramStart"/>
      <w:r w:rsidRPr="00AB0DB8">
        <w:rPr>
          <w:rFonts w:ascii="Times New Roman" w:hAnsi="Times New Roman"/>
          <w:sz w:val="28"/>
          <w:szCs w:val="28"/>
        </w:rPr>
        <w:t>принимаются и не допускаются</w:t>
      </w:r>
      <w:proofErr w:type="gramEnd"/>
      <w:r w:rsidRPr="00AB0DB8">
        <w:rPr>
          <w:rFonts w:ascii="Times New Roman" w:hAnsi="Times New Roman"/>
          <w:sz w:val="28"/>
          <w:szCs w:val="28"/>
        </w:rPr>
        <w:t xml:space="preserve"> к участию в конкурсном отборе. При представлении неполного пакета документов, указанного в </w:t>
      </w:r>
      <w:hyperlink w:anchor="P13341" w:history="1">
        <w:r w:rsidRPr="00AB0DB8">
          <w:rPr>
            <w:rFonts w:ascii="Times New Roman" w:hAnsi="Times New Roman"/>
            <w:sz w:val="28"/>
            <w:szCs w:val="28"/>
          </w:rPr>
          <w:t>пунктах 14</w:t>
        </w:r>
      </w:hyperlink>
      <w:r w:rsidRPr="00AB0DB8">
        <w:rPr>
          <w:rFonts w:ascii="Times New Roman" w:hAnsi="Times New Roman"/>
          <w:sz w:val="28"/>
          <w:szCs w:val="28"/>
        </w:rPr>
        <w:t xml:space="preserve">, </w:t>
      </w:r>
      <w:hyperlink w:anchor="P13345" w:history="1">
        <w:r w:rsidRPr="00AB0DB8">
          <w:rPr>
            <w:rFonts w:ascii="Times New Roman" w:hAnsi="Times New Roman"/>
            <w:sz w:val="28"/>
            <w:szCs w:val="28"/>
          </w:rPr>
          <w:t>15</w:t>
        </w:r>
      </w:hyperlink>
      <w:r w:rsidRPr="00AB0DB8">
        <w:rPr>
          <w:rFonts w:ascii="Times New Roman" w:hAnsi="Times New Roman"/>
          <w:sz w:val="28"/>
          <w:szCs w:val="28"/>
        </w:rPr>
        <w:t xml:space="preserve"> настоящего Порядка, заявки на участие в конкурсном отборе не принимаются.</w:t>
      </w:r>
    </w:p>
    <w:p w:rsidR="005D5AC4" w:rsidRPr="00AB0DB8" w:rsidRDefault="005D5AC4" w:rsidP="005D5AC4">
      <w:pPr>
        <w:pStyle w:val="a3"/>
        <w:ind w:firstLine="709"/>
        <w:jc w:val="both"/>
        <w:rPr>
          <w:rFonts w:ascii="Times New Roman" w:hAnsi="Times New Roman"/>
          <w:sz w:val="28"/>
          <w:szCs w:val="28"/>
        </w:rPr>
      </w:pPr>
      <w:bookmarkStart w:id="3" w:name="P13341"/>
      <w:bookmarkEnd w:id="3"/>
      <w:r w:rsidRPr="00AB0DB8">
        <w:rPr>
          <w:rFonts w:ascii="Times New Roman" w:hAnsi="Times New Roman"/>
          <w:sz w:val="28"/>
          <w:szCs w:val="28"/>
        </w:rPr>
        <w:t>14. В заявку включаются: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lastRenderedPageBreak/>
        <w:t xml:space="preserve">1) информационно-аналитическая справка, составленная в соответствии с </w:t>
      </w:r>
      <w:hyperlink w:anchor="P13678" w:history="1">
        <w:r w:rsidRPr="00AB0DB8">
          <w:rPr>
            <w:rFonts w:ascii="Times New Roman" w:hAnsi="Times New Roman"/>
            <w:sz w:val="28"/>
            <w:szCs w:val="28"/>
          </w:rPr>
          <w:t>критериями</w:t>
        </w:r>
      </w:hyperlink>
      <w:r w:rsidRPr="00AB0DB8">
        <w:rPr>
          <w:rFonts w:ascii="Times New Roman" w:hAnsi="Times New Roman"/>
          <w:sz w:val="28"/>
          <w:szCs w:val="28"/>
        </w:rPr>
        <w:t xml:space="preserve"> конкурсного отбора, указанными в приложении N 2 к настоящему Порядку, подписанная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2) </w:t>
      </w:r>
      <w:hyperlink w:anchor="P13558" w:history="1">
        <w:r w:rsidRPr="00AB0DB8">
          <w:rPr>
            <w:rFonts w:ascii="Times New Roman" w:hAnsi="Times New Roman"/>
            <w:sz w:val="28"/>
            <w:szCs w:val="28"/>
          </w:rPr>
          <w:t>план</w:t>
        </w:r>
      </w:hyperlink>
      <w:r w:rsidRPr="00AB0DB8">
        <w:rPr>
          <w:rFonts w:ascii="Times New Roman" w:hAnsi="Times New Roman"/>
          <w:sz w:val="28"/>
          <w:szCs w:val="28"/>
        </w:rPr>
        <w:t xml:space="preserve"> использования субсидии, оформленный в соответствии с приложением № 1 к заявке, подписанный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предоставляется </w:t>
      </w:r>
      <w:hyperlink w:anchor="P13596" w:history="1">
        <w:r w:rsidRPr="00AB0DB8">
          <w:rPr>
            <w:rFonts w:ascii="Times New Roman" w:hAnsi="Times New Roman"/>
            <w:sz w:val="28"/>
            <w:szCs w:val="28"/>
          </w:rPr>
          <w:t>информация</w:t>
        </w:r>
      </w:hyperlink>
      <w:r w:rsidRPr="00AB0DB8">
        <w:rPr>
          <w:rFonts w:ascii="Times New Roman" w:hAnsi="Times New Roman"/>
          <w:sz w:val="28"/>
          <w:szCs w:val="28"/>
        </w:rP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 2 к заявке, подписанная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bookmarkStart w:id="4" w:name="P13345"/>
      <w:bookmarkEnd w:id="4"/>
      <w:r w:rsidRPr="00AB0DB8">
        <w:rPr>
          <w:rFonts w:ascii="Times New Roman" w:hAnsi="Times New Roman"/>
          <w:sz w:val="28"/>
          <w:szCs w:val="28"/>
        </w:rPr>
        <w:t>15. Одновременно с заявкой муниципальным районом (городским округом) направляются следующие документы и сведения: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 копия устава учреждения и иных правоустанавливающих документов, на основании которых осуществляется пользование зданием, в котором расположено муниципальное учреждение культуры;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 копия свидетельства о постановке муниципального учреждения культуры на учет в налоговом органе;</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3) пояснительная записка с обоснованием: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необходимости проведения ремонтных работ в зданиях и помещениях, в которых размещается конкретное муниципальное учреждение культуры;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необходимости приведения в соответствие с требованиями пожарной безопасности и санитарного законодательства здания и помещений, в которых размещается конкретное муниципальное учреждение культуры;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необходимости оснащения конкретного муниципального учреждения культуры специальным оборудованием, инвентарем и музыкальными инструментами;</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4) фотографии зданий и помещений, в которых размещается конкретное муниципальное учреждение культуры, требующих проведения ремонтных работ;</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6) копии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электроустановок и эксплуатации зданий (в случае их наличия);</w:t>
      </w:r>
    </w:p>
    <w:p w:rsidR="005D5AC4" w:rsidRPr="00AB0DB8" w:rsidRDefault="005D5AC4" w:rsidP="005D5AC4">
      <w:pPr>
        <w:pStyle w:val="a3"/>
        <w:ind w:firstLine="709"/>
        <w:jc w:val="both"/>
        <w:rPr>
          <w:rFonts w:ascii="Times New Roman" w:hAnsi="Times New Roman"/>
          <w:sz w:val="28"/>
          <w:szCs w:val="28"/>
        </w:rPr>
      </w:pPr>
      <w:proofErr w:type="gramStart"/>
      <w:r w:rsidRPr="00AB0DB8">
        <w:rPr>
          <w:rFonts w:ascii="Times New Roman" w:hAnsi="Times New Roman"/>
          <w:sz w:val="28"/>
          <w:szCs w:val="28"/>
        </w:rPr>
        <w:t>7)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roofErr w:type="gramEnd"/>
    </w:p>
    <w:p w:rsidR="005D5AC4" w:rsidRPr="00AB0DB8" w:rsidRDefault="005D5AC4" w:rsidP="005D5AC4">
      <w:pPr>
        <w:pStyle w:val="a3"/>
        <w:ind w:firstLine="709"/>
        <w:jc w:val="both"/>
        <w:rPr>
          <w:rFonts w:ascii="Times New Roman" w:hAnsi="Times New Roman"/>
          <w:sz w:val="28"/>
          <w:szCs w:val="28"/>
        </w:rPr>
      </w:pPr>
      <w:proofErr w:type="gramStart"/>
      <w:r w:rsidRPr="00AB0DB8">
        <w:rPr>
          <w:rFonts w:ascii="Times New Roman" w:hAnsi="Times New Roman"/>
          <w:sz w:val="28"/>
          <w:szCs w:val="28"/>
        </w:rPr>
        <w:lastRenderedPageBreak/>
        <w:t>8)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предоставляется заявка на ремонт здания (помещения) муниципального учреждения культуры, находящегося в стадии незавершенного ремонта, ранее профинансированного средствами областного бюджета в форме субсидий в год, предшествующий году подачи заявки), подписанные руководителем органа местного</w:t>
      </w:r>
      <w:proofErr w:type="gramEnd"/>
      <w:r w:rsidRPr="00AB0DB8">
        <w:rPr>
          <w:rFonts w:ascii="Times New Roman" w:hAnsi="Times New Roman"/>
          <w:sz w:val="28"/>
          <w:szCs w:val="28"/>
        </w:rPr>
        <w:t xml:space="preserve"> самоуправления;</w:t>
      </w:r>
    </w:p>
    <w:p w:rsidR="005D5AC4" w:rsidRPr="00AB0DB8" w:rsidRDefault="005D5AC4" w:rsidP="005D5AC4">
      <w:pPr>
        <w:pStyle w:val="a3"/>
        <w:ind w:firstLine="709"/>
        <w:jc w:val="both"/>
        <w:rPr>
          <w:rFonts w:ascii="Times New Roman" w:hAnsi="Times New Roman"/>
          <w:sz w:val="28"/>
          <w:szCs w:val="28"/>
        </w:rPr>
      </w:pPr>
      <w:proofErr w:type="gramStart"/>
      <w:r w:rsidRPr="00AB0DB8">
        <w:rPr>
          <w:rFonts w:ascii="Times New Roman" w:hAnsi="Times New Roman"/>
          <w:sz w:val="28"/>
          <w:szCs w:val="28"/>
        </w:rPr>
        <w:t xml:space="preserve">9)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13295" w:history="1">
        <w:r w:rsidRPr="00AB0DB8">
          <w:rPr>
            <w:rFonts w:ascii="Times New Roman" w:hAnsi="Times New Roman"/>
            <w:sz w:val="28"/>
            <w:szCs w:val="28"/>
          </w:rPr>
          <w:t>пункте 3</w:t>
        </w:r>
      </w:hyperlink>
      <w:r w:rsidRPr="00AB0DB8">
        <w:rPr>
          <w:rFonts w:ascii="Times New Roman" w:hAnsi="Times New Roman"/>
          <w:sz w:val="28"/>
          <w:szCs w:val="28"/>
        </w:rPr>
        <w:t xml:space="preserve"> настоящего Порядка цели, с учетом установленного уровня </w:t>
      </w:r>
      <w:proofErr w:type="spellStart"/>
      <w:r w:rsidRPr="00AB0DB8">
        <w:rPr>
          <w:rFonts w:ascii="Times New Roman" w:hAnsi="Times New Roman"/>
          <w:sz w:val="28"/>
          <w:szCs w:val="28"/>
        </w:rPr>
        <w:t>софинансирования</w:t>
      </w:r>
      <w:proofErr w:type="spellEnd"/>
      <w:r w:rsidRPr="00AB0DB8">
        <w:rPr>
          <w:rFonts w:ascii="Times New Roman" w:hAnsi="Times New Roman"/>
          <w:sz w:val="28"/>
          <w:szCs w:val="28"/>
        </w:rPr>
        <w:t>,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rsidRPr="00AB0DB8">
        <w:rPr>
          <w:rFonts w:ascii="Times New Roman" w:hAnsi="Times New Roman"/>
          <w:sz w:val="28"/>
          <w:szCs w:val="28"/>
        </w:rPr>
        <w:t xml:space="preserve">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10)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11)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12) копии документов:</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об утверждении муниципальной программы, предусматривающей достижение целевых показателей, соответствующих целевым показателям государственной программы;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об утверждении муниципальной комплексной программы, направленной на повышение качества жизни населения соответствующего муниципального района (городского округа), в том числе в сфере культуры;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13) в случае направления заявки на приобретение музыкальных инструментов, специального оборудовании - копии документов, которые содержат информацию о количестве, первоначальной стоимости, амортизации и остаточной стоимости оборудования и музыкальных инструментов учреждения культуры;</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14) копии документов из налогового органа об отсутствии у муниципального учреждения культуры на день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Копии документов предоставляются в заверенном виде выдавшей их организацией или руководителем органа местного самоуправления, </w:t>
      </w:r>
      <w:r w:rsidRPr="00AB0DB8">
        <w:rPr>
          <w:rFonts w:ascii="Times New Roman" w:hAnsi="Times New Roman"/>
          <w:sz w:val="28"/>
          <w:szCs w:val="28"/>
        </w:rPr>
        <w:lastRenderedPageBreak/>
        <w:t>осуществляющего полномочия по вопросам местного значения в сфере культуры, или уполномоченным им лицом.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16. Муниципальный район (городской округ) вправе представить на конкурс не более двух заявок. 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17. Ответственный секретарь конкурсной комиссии осуществляет консультирование по вопросам оформления заявок и условиям конкурсного отбора.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Консультации предоставляются по указанному в опубликованной информации о конкурсном отборе телефону или лично по месту приема заявок.</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18.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19. Министерство в течение 7 (семи) рабочих дней </w:t>
      </w:r>
      <w:proofErr w:type="gramStart"/>
      <w:r w:rsidRPr="00AB0DB8">
        <w:rPr>
          <w:rFonts w:ascii="Times New Roman" w:hAnsi="Times New Roman"/>
          <w:sz w:val="28"/>
          <w:szCs w:val="28"/>
        </w:rPr>
        <w:t>с даты получения</w:t>
      </w:r>
      <w:proofErr w:type="gramEnd"/>
      <w:r w:rsidRPr="00AB0DB8">
        <w:rPr>
          <w:rFonts w:ascii="Times New Roman" w:hAnsi="Times New Roman"/>
          <w:sz w:val="28"/>
          <w:szCs w:val="28"/>
        </w:rPr>
        <w:t xml:space="preserve"> запроса направляет ответ на запрос муниципального района (городского округа).</w:t>
      </w:r>
    </w:p>
    <w:p w:rsidR="005D5AC4" w:rsidRPr="008811F4" w:rsidRDefault="005D5AC4" w:rsidP="005D5AC4">
      <w:pPr>
        <w:pStyle w:val="a3"/>
        <w:ind w:firstLine="709"/>
        <w:jc w:val="both"/>
        <w:rPr>
          <w:rFonts w:ascii="Times New Roman" w:hAnsi="Times New Roman"/>
          <w:sz w:val="24"/>
          <w:szCs w:val="24"/>
        </w:rPr>
      </w:pPr>
    </w:p>
    <w:p w:rsidR="005D5AC4" w:rsidRPr="00AB0DB8" w:rsidRDefault="005D5AC4" w:rsidP="00AB0DB8">
      <w:pPr>
        <w:pStyle w:val="ConsPlusNormal"/>
        <w:jc w:val="center"/>
        <w:outlineLvl w:val="2"/>
        <w:rPr>
          <w:rFonts w:ascii="Times New Roman" w:hAnsi="Times New Roman" w:cs="Times New Roman"/>
          <w:b/>
          <w:sz w:val="28"/>
          <w:szCs w:val="28"/>
        </w:rPr>
      </w:pPr>
      <w:r w:rsidRPr="00AB0DB8">
        <w:rPr>
          <w:rFonts w:ascii="Times New Roman" w:hAnsi="Times New Roman" w:cs="Times New Roman"/>
          <w:b/>
          <w:sz w:val="28"/>
          <w:szCs w:val="28"/>
        </w:rPr>
        <w:t>Глава 3. П</w:t>
      </w:r>
      <w:r w:rsidR="00AB0DB8" w:rsidRPr="00AB0DB8">
        <w:rPr>
          <w:rFonts w:ascii="Times New Roman" w:hAnsi="Times New Roman" w:cs="Times New Roman"/>
          <w:b/>
          <w:sz w:val="28"/>
          <w:szCs w:val="28"/>
        </w:rPr>
        <w:t>орядок</w:t>
      </w:r>
      <w:r w:rsidRPr="00AB0DB8">
        <w:rPr>
          <w:rFonts w:ascii="Times New Roman" w:hAnsi="Times New Roman" w:cs="Times New Roman"/>
          <w:b/>
          <w:sz w:val="28"/>
          <w:szCs w:val="28"/>
        </w:rPr>
        <w:t xml:space="preserve"> </w:t>
      </w:r>
      <w:r w:rsidR="00AB0DB8" w:rsidRPr="00AB0DB8">
        <w:rPr>
          <w:rFonts w:ascii="Times New Roman" w:hAnsi="Times New Roman" w:cs="Times New Roman"/>
          <w:b/>
          <w:sz w:val="28"/>
          <w:szCs w:val="28"/>
        </w:rPr>
        <w:t>предоставления муниципальными районами (городскими округами) заявок и внесения изменений в ранее представленные заявки</w:t>
      </w:r>
      <w:r w:rsidRPr="00AB0DB8">
        <w:rPr>
          <w:rFonts w:ascii="Times New Roman" w:hAnsi="Times New Roman" w:cs="Times New Roman"/>
          <w:b/>
          <w:sz w:val="28"/>
          <w:szCs w:val="28"/>
        </w:rPr>
        <w:t xml:space="preserve"> </w:t>
      </w:r>
    </w:p>
    <w:p w:rsidR="005D5AC4" w:rsidRPr="008811F4" w:rsidRDefault="005D5AC4" w:rsidP="005D5AC4">
      <w:pPr>
        <w:pStyle w:val="a3"/>
        <w:ind w:firstLine="709"/>
        <w:jc w:val="both"/>
        <w:rPr>
          <w:rFonts w:ascii="Times New Roman" w:hAnsi="Times New Roman"/>
          <w:sz w:val="24"/>
          <w:szCs w:val="24"/>
        </w:rPr>
      </w:pP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20. Заявка и входящая в ее состав документация представляются муниципальным районом (городским округом) в одном экземпляре и оформляются в соответствии с требованиями, установленными настоящим Порядком.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21. Заявка оформляется муниципальным районом (городским округом) в следующем порядке:</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1) документы, входящие в состав заявки, формируются в папку;</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 документы, находящиеся в папке, оформляются отдельным списком;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3) на 1-й странице папки указываются: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адрес Министерства;</w:t>
      </w:r>
    </w:p>
    <w:p w:rsidR="005D5AC4" w:rsidRPr="00AB0DB8" w:rsidRDefault="005D5AC4" w:rsidP="005D5AC4">
      <w:pPr>
        <w:pStyle w:val="a3"/>
        <w:ind w:firstLine="709"/>
        <w:jc w:val="both"/>
        <w:rPr>
          <w:rFonts w:ascii="Times New Roman" w:hAnsi="Times New Roman"/>
          <w:sz w:val="28"/>
          <w:szCs w:val="28"/>
        </w:rPr>
      </w:pPr>
      <w:proofErr w:type="gramStart"/>
      <w:r w:rsidRPr="00AB0DB8">
        <w:rPr>
          <w:rFonts w:ascii="Times New Roman" w:hAnsi="Times New Roman"/>
          <w:sz w:val="28"/>
          <w:szCs w:val="28"/>
        </w:rP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в рамках реализации</w:t>
      </w:r>
      <w:proofErr w:type="gramEnd"/>
      <w:r w:rsidRPr="00AB0DB8">
        <w:rPr>
          <w:rFonts w:ascii="Times New Roman" w:hAnsi="Times New Roman"/>
          <w:sz w:val="28"/>
          <w:szCs w:val="28"/>
        </w:rPr>
        <w:t xml:space="preserve"> мероприятий государственной программы «Развитие культуры в Свердловской области до 2024 года»;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наименование муниципального района (городского округа);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4) документы, содержащиеся в папках, должны быть прошиты, </w:t>
      </w:r>
      <w:proofErr w:type="gramStart"/>
      <w:r w:rsidRPr="00AB0DB8">
        <w:rPr>
          <w:rFonts w:ascii="Times New Roman" w:hAnsi="Times New Roman"/>
          <w:sz w:val="28"/>
          <w:szCs w:val="28"/>
        </w:rPr>
        <w:t>пронумерованы и скреплены</w:t>
      </w:r>
      <w:proofErr w:type="gramEnd"/>
      <w:r w:rsidRPr="00AB0DB8">
        <w:rPr>
          <w:rFonts w:ascii="Times New Roman" w:hAnsi="Times New Roman"/>
          <w:sz w:val="28"/>
          <w:szCs w:val="28"/>
        </w:rPr>
        <w:t xml:space="preserve"> печатью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lastRenderedPageBreak/>
        <w:t>22. Заявка представляется в Министерство с сопроводительным письмом, подписанным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Поступившие заявки регистрируются Министерством в день поступления в журнале регистрации заявок. Запись должна включать в себя регистрационный номер заявки, наименование муниципального района (городского округа), дату и время приема заявки.</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23.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24.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w:t>
      </w:r>
      <w:r w:rsidRPr="008811F4">
        <w:rPr>
          <w:rFonts w:ascii="Times New Roman" w:hAnsi="Times New Roman"/>
          <w:sz w:val="24"/>
          <w:szCs w:val="24"/>
        </w:rPr>
        <w:t xml:space="preserve"> </w:t>
      </w:r>
      <w:r w:rsidRPr="00AB0DB8">
        <w:rPr>
          <w:rFonts w:ascii="Times New Roman" w:hAnsi="Times New Roman"/>
          <w:sz w:val="28"/>
          <w:szCs w:val="28"/>
        </w:rPr>
        <w:t>муниципального района (городского округа) слов «Внесение изменений в заявку на участие в конкурсном отборе».</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В случае обнаружения противоречий между внесенными изменениями преимущество имеет изменение с большим порядковым номером.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25. После представления в установленном порядке изменений к заявке они становятся ее неотъемлемой частью.</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26. Датой получения заявки считается дата, проставленная Министерством при получении заявки.</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В случае получения Министерством заявки по истечении установленного в извещении о проведении конкурсного отбора срока данная заявка не </w:t>
      </w:r>
      <w:proofErr w:type="gramStart"/>
      <w:r w:rsidRPr="00AB0DB8">
        <w:rPr>
          <w:rFonts w:ascii="Times New Roman" w:hAnsi="Times New Roman"/>
          <w:sz w:val="28"/>
          <w:szCs w:val="28"/>
        </w:rPr>
        <w:t>принимается и не передается</w:t>
      </w:r>
      <w:proofErr w:type="gramEnd"/>
      <w:r w:rsidRPr="00AB0DB8">
        <w:rPr>
          <w:rFonts w:ascii="Times New Roman" w:hAnsi="Times New Roman"/>
          <w:sz w:val="28"/>
          <w:szCs w:val="28"/>
        </w:rPr>
        <w:t xml:space="preserve"> для рассмотрения в конкурсную комиссию.</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27.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Оповещение муниципальных районов (городских округов) в этом случае осуществляется в порядке и сроки, установленные настоящим Порядком.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28.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Заявка считается отозванной со дня получения Министерством вышеуказанного письменного уведомления.</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 xml:space="preserve">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w:t>
      </w:r>
      <w:r w:rsidRPr="00AB0DB8">
        <w:rPr>
          <w:rFonts w:ascii="Times New Roman" w:hAnsi="Times New Roman"/>
          <w:sz w:val="28"/>
          <w:szCs w:val="28"/>
        </w:rPr>
        <w:lastRenderedPageBreak/>
        <w:t>округам), допущенным к участию в конкурсном отборе в порядке, установленном настоящим Порядком.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29. Уведомление об отзыве заявки, полученное Министерством, не может быть отозвано соответствующим муниципальным районом (городским округом).</w:t>
      </w:r>
    </w:p>
    <w:p w:rsidR="005D5AC4" w:rsidRPr="00AB0DB8" w:rsidRDefault="005D5AC4" w:rsidP="005D5AC4">
      <w:pPr>
        <w:pStyle w:val="a3"/>
        <w:ind w:firstLine="709"/>
        <w:jc w:val="both"/>
        <w:rPr>
          <w:rFonts w:ascii="Times New Roman" w:hAnsi="Times New Roman"/>
          <w:sz w:val="28"/>
          <w:szCs w:val="28"/>
        </w:rPr>
      </w:pPr>
      <w:r w:rsidRPr="00AB0DB8">
        <w:rPr>
          <w:rFonts w:ascii="Times New Roman" w:hAnsi="Times New Roman"/>
          <w:sz w:val="28"/>
          <w:szCs w:val="28"/>
        </w:rPr>
        <w:t>30. Заявки, представленные на конкурсный отбор муниципальным районом (городским округом), не возвращаются.</w:t>
      </w:r>
    </w:p>
    <w:p w:rsidR="005D5AC4" w:rsidRPr="00AB0DB8" w:rsidRDefault="005D5AC4" w:rsidP="005D5AC4">
      <w:pPr>
        <w:pStyle w:val="a3"/>
        <w:ind w:firstLine="709"/>
        <w:jc w:val="both"/>
        <w:rPr>
          <w:rFonts w:ascii="Times New Roman" w:hAnsi="Times New Roman"/>
          <w:sz w:val="28"/>
          <w:szCs w:val="28"/>
        </w:rPr>
      </w:pPr>
    </w:p>
    <w:p w:rsidR="005D5AC4" w:rsidRPr="00A3588F" w:rsidRDefault="005D5AC4" w:rsidP="00A3588F">
      <w:pPr>
        <w:pStyle w:val="ConsPlusNormal"/>
        <w:jc w:val="center"/>
        <w:outlineLvl w:val="2"/>
        <w:rPr>
          <w:rFonts w:ascii="Times New Roman" w:hAnsi="Times New Roman" w:cs="Times New Roman"/>
          <w:b/>
          <w:sz w:val="28"/>
          <w:szCs w:val="28"/>
        </w:rPr>
      </w:pPr>
      <w:r w:rsidRPr="00A3588F">
        <w:rPr>
          <w:rFonts w:ascii="Times New Roman" w:hAnsi="Times New Roman" w:cs="Times New Roman"/>
          <w:b/>
          <w:sz w:val="28"/>
          <w:szCs w:val="28"/>
        </w:rPr>
        <w:t>Глава 4. К</w:t>
      </w:r>
      <w:r w:rsidR="00A3588F" w:rsidRPr="00A3588F">
        <w:rPr>
          <w:rFonts w:ascii="Times New Roman" w:hAnsi="Times New Roman" w:cs="Times New Roman"/>
          <w:b/>
          <w:sz w:val="28"/>
          <w:szCs w:val="28"/>
        </w:rPr>
        <w:t>ритерии дисквалификации</w:t>
      </w:r>
      <w:r w:rsidRPr="00A3588F">
        <w:rPr>
          <w:rFonts w:ascii="Times New Roman" w:hAnsi="Times New Roman" w:cs="Times New Roman"/>
          <w:b/>
          <w:sz w:val="28"/>
          <w:szCs w:val="28"/>
        </w:rPr>
        <w:t xml:space="preserve"> </w:t>
      </w:r>
      <w:r w:rsidR="00A3588F" w:rsidRPr="00A3588F">
        <w:rPr>
          <w:rFonts w:ascii="Times New Roman" w:hAnsi="Times New Roman" w:cs="Times New Roman"/>
          <w:b/>
          <w:sz w:val="28"/>
          <w:szCs w:val="28"/>
        </w:rPr>
        <w:t>и порядок допуска муниципального района (городского округа) к конкурсному отбору</w:t>
      </w:r>
    </w:p>
    <w:p w:rsidR="00A3588F" w:rsidRPr="00A3588F" w:rsidRDefault="00A3588F" w:rsidP="005D5AC4">
      <w:pPr>
        <w:pStyle w:val="a3"/>
        <w:ind w:firstLine="709"/>
        <w:jc w:val="both"/>
        <w:rPr>
          <w:rFonts w:ascii="Times New Roman" w:hAnsi="Times New Roman"/>
          <w:sz w:val="28"/>
          <w:szCs w:val="28"/>
        </w:rPr>
      </w:pP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31. Критериями дисквалификации муниципальных районов (городских округов) являются:</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1) наличие остатков субсидий, предоставленных ранее Министерством и не возвращенных в установленные сроки в областной бюджет, по которым не принято решение об использовании в текущем году </w:t>
      </w:r>
      <w:proofErr w:type="gramStart"/>
      <w:r w:rsidRPr="00A3588F">
        <w:rPr>
          <w:rFonts w:ascii="Times New Roman" w:hAnsi="Times New Roman"/>
          <w:sz w:val="28"/>
          <w:szCs w:val="28"/>
        </w:rPr>
        <w:t>на те</w:t>
      </w:r>
      <w:proofErr w:type="gramEnd"/>
      <w:r w:rsidRPr="00A3588F">
        <w:rPr>
          <w:rFonts w:ascii="Times New Roman" w:hAnsi="Times New Roman"/>
          <w:sz w:val="28"/>
          <w:szCs w:val="28"/>
        </w:rPr>
        <w:t xml:space="preserve"> же цели;</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2) наличие выявленных фактов использования субсидий на цели, не соответствующие целям предоставления субсидий;</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3) направление средств местного бюджета в предыдущем периоде на </w:t>
      </w:r>
      <w:proofErr w:type="spellStart"/>
      <w:r w:rsidRPr="00A3588F">
        <w:rPr>
          <w:rFonts w:ascii="Times New Roman" w:hAnsi="Times New Roman"/>
          <w:sz w:val="28"/>
          <w:szCs w:val="28"/>
        </w:rPr>
        <w:t>софинансирование</w:t>
      </w:r>
      <w:proofErr w:type="spellEnd"/>
      <w:r w:rsidRPr="00A3588F">
        <w:rPr>
          <w:rFonts w:ascii="Times New Roman" w:hAnsi="Times New Roman"/>
          <w:sz w:val="28"/>
          <w:szCs w:val="28"/>
        </w:rPr>
        <w:t xml:space="preserve"> расходов на аналогичные цели в объеме, меньшем установленного муниципальному району (городскому округу) уровня </w:t>
      </w:r>
      <w:proofErr w:type="spellStart"/>
      <w:r w:rsidRPr="00A3588F">
        <w:rPr>
          <w:rFonts w:ascii="Times New Roman" w:hAnsi="Times New Roman"/>
          <w:sz w:val="28"/>
          <w:szCs w:val="28"/>
        </w:rPr>
        <w:t>софинансирования</w:t>
      </w:r>
      <w:proofErr w:type="spellEnd"/>
      <w:r w:rsidRPr="00A3588F">
        <w:rPr>
          <w:rFonts w:ascii="Times New Roman" w:hAnsi="Times New Roman"/>
          <w:sz w:val="28"/>
          <w:szCs w:val="28"/>
        </w:rPr>
        <w:t xml:space="preserve">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 несоответствие заявки требованиям, предусмотренным настоящим Порядком.</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32. При выявлении конкурсной комиссией в заявке технических, арифметических ошибок или неточностей, устранение которых не </w:t>
      </w:r>
      <w:proofErr w:type="gramStart"/>
      <w:r w:rsidRPr="00A3588F">
        <w:rPr>
          <w:rFonts w:ascii="Times New Roman" w:hAnsi="Times New Roman"/>
          <w:sz w:val="28"/>
          <w:szCs w:val="28"/>
        </w:rPr>
        <w:t>приведет к изменению сущности заявки и не поставит</w:t>
      </w:r>
      <w:proofErr w:type="gramEnd"/>
      <w:r w:rsidRPr="00A3588F">
        <w:rPr>
          <w:rFonts w:ascii="Times New Roman" w:hAnsi="Times New Roman"/>
          <w:sz w:val="28"/>
          <w:szCs w:val="28"/>
        </w:rP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33. В случае если уточнения не представлены муниципальными районами (городскими округами), заявка </w:t>
      </w:r>
      <w:proofErr w:type="gramStart"/>
      <w:r w:rsidRPr="00A3588F">
        <w:rPr>
          <w:rFonts w:ascii="Times New Roman" w:hAnsi="Times New Roman"/>
          <w:sz w:val="28"/>
          <w:szCs w:val="28"/>
        </w:rPr>
        <w:t>признается не соответствующей требованиям конкурсного отбора и не подлежит</w:t>
      </w:r>
      <w:proofErr w:type="gramEnd"/>
      <w:r w:rsidRPr="00A3588F">
        <w:rPr>
          <w:rFonts w:ascii="Times New Roman" w:hAnsi="Times New Roman"/>
          <w:sz w:val="28"/>
          <w:szCs w:val="28"/>
        </w:rPr>
        <w:t xml:space="preserve"> рассмотрению конкурсной комиссией.</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34. Основаниями для принятия конкурсной комиссией решения о допуске заявок к участию в конкурсном отборе является соответствие заявки условиям, установленным настоящим Порядком.</w:t>
      </w:r>
    </w:p>
    <w:p w:rsidR="005D5AC4" w:rsidRPr="008811F4" w:rsidRDefault="005D5AC4" w:rsidP="005D5AC4">
      <w:pPr>
        <w:pStyle w:val="a3"/>
        <w:ind w:firstLine="709"/>
        <w:jc w:val="both"/>
        <w:rPr>
          <w:rFonts w:ascii="Times New Roman" w:hAnsi="Times New Roman"/>
          <w:sz w:val="24"/>
          <w:szCs w:val="24"/>
        </w:rPr>
      </w:pPr>
    </w:p>
    <w:p w:rsidR="005D5AC4" w:rsidRPr="00A3588F" w:rsidRDefault="005D5AC4" w:rsidP="005D5AC4">
      <w:pPr>
        <w:pStyle w:val="ConsPlusNormal"/>
        <w:jc w:val="center"/>
        <w:outlineLvl w:val="2"/>
        <w:rPr>
          <w:rFonts w:ascii="Times New Roman" w:hAnsi="Times New Roman" w:cs="Times New Roman"/>
          <w:b/>
          <w:sz w:val="28"/>
          <w:szCs w:val="28"/>
        </w:rPr>
      </w:pPr>
      <w:r w:rsidRPr="00A3588F">
        <w:rPr>
          <w:rFonts w:ascii="Times New Roman" w:hAnsi="Times New Roman" w:cs="Times New Roman"/>
          <w:b/>
          <w:sz w:val="28"/>
          <w:szCs w:val="28"/>
        </w:rPr>
        <w:t>Глава 5. П</w:t>
      </w:r>
      <w:r w:rsidR="00A3588F" w:rsidRPr="00A3588F">
        <w:rPr>
          <w:rFonts w:ascii="Times New Roman" w:hAnsi="Times New Roman" w:cs="Times New Roman"/>
          <w:b/>
          <w:sz w:val="28"/>
          <w:szCs w:val="28"/>
        </w:rPr>
        <w:t>орядок утверждения</w:t>
      </w:r>
      <w:r w:rsidRPr="00A3588F">
        <w:rPr>
          <w:rFonts w:ascii="Times New Roman" w:hAnsi="Times New Roman" w:cs="Times New Roman"/>
          <w:b/>
          <w:sz w:val="28"/>
          <w:szCs w:val="28"/>
        </w:rPr>
        <w:t xml:space="preserve"> </w:t>
      </w:r>
      <w:r w:rsidR="00A3588F" w:rsidRPr="00A3588F">
        <w:rPr>
          <w:rFonts w:ascii="Times New Roman" w:hAnsi="Times New Roman" w:cs="Times New Roman"/>
          <w:b/>
          <w:sz w:val="28"/>
          <w:szCs w:val="28"/>
        </w:rPr>
        <w:t>результатов</w:t>
      </w:r>
      <w:r w:rsidRPr="00A3588F">
        <w:rPr>
          <w:rFonts w:ascii="Times New Roman" w:hAnsi="Times New Roman" w:cs="Times New Roman"/>
          <w:b/>
          <w:sz w:val="28"/>
          <w:szCs w:val="28"/>
        </w:rPr>
        <w:t xml:space="preserve"> </w:t>
      </w:r>
      <w:r w:rsidR="00A3588F" w:rsidRPr="00A3588F">
        <w:rPr>
          <w:rFonts w:ascii="Times New Roman" w:hAnsi="Times New Roman" w:cs="Times New Roman"/>
          <w:b/>
          <w:sz w:val="28"/>
          <w:szCs w:val="28"/>
        </w:rPr>
        <w:t xml:space="preserve">конкурсного отбора </w:t>
      </w:r>
    </w:p>
    <w:p w:rsidR="005D5AC4" w:rsidRPr="00A3588F" w:rsidRDefault="005D5AC4" w:rsidP="005D5AC4">
      <w:pPr>
        <w:pStyle w:val="a3"/>
        <w:ind w:firstLine="709"/>
        <w:jc w:val="both"/>
        <w:rPr>
          <w:rFonts w:ascii="Times New Roman" w:hAnsi="Times New Roman"/>
          <w:sz w:val="28"/>
          <w:szCs w:val="28"/>
        </w:rPr>
      </w:pP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35.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rsidRPr="00A3588F">
        <w:rPr>
          <w:rFonts w:ascii="Times New Roman" w:hAnsi="Times New Roman"/>
          <w:sz w:val="28"/>
          <w:szCs w:val="28"/>
        </w:rPr>
        <w:t>отбора</w:t>
      </w:r>
      <w:proofErr w:type="gramEnd"/>
      <w:r w:rsidRPr="00A3588F">
        <w:rPr>
          <w:rFonts w:ascii="Times New Roman" w:hAnsi="Times New Roman"/>
          <w:sz w:val="28"/>
          <w:szCs w:val="28"/>
        </w:rPr>
        <w:t xml:space="preserve"> на основании представленных ими в </w:t>
      </w:r>
      <w:r w:rsidRPr="00A3588F">
        <w:rPr>
          <w:rFonts w:ascii="Times New Roman" w:hAnsi="Times New Roman"/>
          <w:sz w:val="28"/>
          <w:szCs w:val="28"/>
        </w:rPr>
        <w:lastRenderedPageBreak/>
        <w:t xml:space="preserve">соответствии с </w:t>
      </w:r>
      <w:hyperlink w:anchor="P13336" w:history="1">
        <w:r w:rsidRPr="00A3588F">
          <w:rPr>
            <w:rFonts w:ascii="Times New Roman" w:hAnsi="Times New Roman"/>
            <w:sz w:val="28"/>
            <w:szCs w:val="28"/>
          </w:rPr>
          <w:t>пунктами 13</w:t>
        </w:r>
      </w:hyperlink>
      <w:r w:rsidRPr="00A3588F">
        <w:rPr>
          <w:rFonts w:ascii="Times New Roman" w:hAnsi="Times New Roman"/>
          <w:sz w:val="28"/>
          <w:szCs w:val="28"/>
        </w:rPr>
        <w:t xml:space="preserve"> и </w:t>
      </w:r>
      <w:hyperlink w:anchor="P13341" w:history="1">
        <w:r w:rsidRPr="00A3588F">
          <w:rPr>
            <w:rFonts w:ascii="Times New Roman" w:hAnsi="Times New Roman"/>
            <w:sz w:val="28"/>
            <w:szCs w:val="28"/>
          </w:rPr>
          <w:t>14</w:t>
        </w:r>
      </w:hyperlink>
      <w:r w:rsidRPr="00A3588F">
        <w:rPr>
          <w:rFonts w:ascii="Times New Roman" w:hAnsi="Times New Roman"/>
          <w:sz w:val="28"/>
          <w:szCs w:val="28"/>
        </w:rPr>
        <w:t xml:space="preserve"> настоящего Порядка документов по </w:t>
      </w:r>
      <w:hyperlink w:anchor="P13678" w:history="1">
        <w:r w:rsidRPr="00A3588F">
          <w:rPr>
            <w:rFonts w:ascii="Times New Roman" w:hAnsi="Times New Roman"/>
            <w:sz w:val="28"/>
            <w:szCs w:val="28"/>
          </w:rPr>
          <w:t>критериям</w:t>
        </w:r>
      </w:hyperlink>
      <w:r w:rsidRPr="00A3588F">
        <w:rPr>
          <w:rFonts w:ascii="Times New Roman" w:hAnsi="Times New Roman"/>
          <w:sz w:val="28"/>
          <w:szCs w:val="28"/>
        </w:rPr>
        <w:t xml:space="preserve"> конкурсного отбора, указанным в приложении № 2 к настоящему Порядку.</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36.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При определении победителей конкурсного отбора, в случае, когда объем сре</w:t>
      </w:r>
      <w:proofErr w:type="gramStart"/>
      <w:r w:rsidRPr="00A3588F">
        <w:rPr>
          <w:rFonts w:ascii="Times New Roman" w:hAnsi="Times New Roman"/>
          <w:sz w:val="28"/>
          <w:szCs w:val="28"/>
        </w:rPr>
        <w:t>дств в з</w:t>
      </w:r>
      <w:proofErr w:type="gramEnd"/>
      <w:r w:rsidRPr="00A3588F">
        <w:rPr>
          <w:rFonts w:ascii="Times New Roman" w:hAnsi="Times New Roman"/>
          <w:sz w:val="28"/>
          <w:szCs w:val="28"/>
        </w:rPr>
        <w:t>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В отношении заявок муниципальных районов (городских округов), получивших одинаковое количество баллов, приоритет отдается:</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1) заявкам муниципальных районов (городских округов), поступившим ранее других;</w:t>
      </w:r>
    </w:p>
    <w:p w:rsidR="005D5AC4" w:rsidRPr="00A3588F" w:rsidRDefault="005D5AC4" w:rsidP="005D5AC4">
      <w:pPr>
        <w:pStyle w:val="a3"/>
        <w:ind w:firstLine="709"/>
        <w:jc w:val="both"/>
        <w:rPr>
          <w:rFonts w:ascii="Times New Roman" w:hAnsi="Times New Roman"/>
          <w:sz w:val="28"/>
          <w:szCs w:val="28"/>
        </w:rPr>
      </w:pPr>
      <w:proofErr w:type="gramStart"/>
      <w:r w:rsidRPr="00A3588F">
        <w:rPr>
          <w:rFonts w:ascii="Times New Roman" w:hAnsi="Times New Roman"/>
          <w:sz w:val="28"/>
          <w:szCs w:val="28"/>
        </w:rPr>
        <w:t xml:space="preserve">2) заявкам на завершение начатых ремонтных работ в зданиях и помещениях муниципальных учреждений культуры за счет средств областного бюджета, предоставленных муниципальному району (городскому округу) в форме субсидии на условиях </w:t>
      </w:r>
      <w:proofErr w:type="spellStart"/>
      <w:r w:rsidRPr="00A3588F">
        <w:rPr>
          <w:rFonts w:ascii="Times New Roman" w:hAnsi="Times New Roman"/>
          <w:sz w:val="28"/>
          <w:szCs w:val="28"/>
        </w:rPr>
        <w:t>софинансирования</w:t>
      </w:r>
      <w:proofErr w:type="spellEnd"/>
      <w:r w:rsidRPr="00A3588F">
        <w:rPr>
          <w:rFonts w:ascii="Times New Roman" w:hAnsi="Times New Roman"/>
          <w:sz w:val="28"/>
          <w:szCs w:val="28"/>
        </w:rPr>
        <w:t xml:space="preserve">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 целевого расходования выделенных средств, проведенной</w:t>
      </w:r>
      <w:proofErr w:type="gramEnd"/>
      <w:r w:rsidRPr="00A3588F">
        <w:rPr>
          <w:rFonts w:ascii="Times New Roman" w:hAnsi="Times New Roman"/>
          <w:sz w:val="28"/>
          <w:szCs w:val="28"/>
        </w:rPr>
        <w:t xml:space="preserve"> Министерством в период работы конкурсной комиссии.</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37.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Член конкурсной комиссии имеет право письменно изложить свое особое мнение, которое прикладывается к протоколу заседания Комиссии, о чем в протоколе делается отметка.</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38.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Министерство в течение двух рабочих дней после утверждения итогов проведения конкурсного отбора размещает информацию об этом на сайте.</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39. В ходе проведения работы по оценке муниципальных районов (городских округов), в том 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w:t>
      </w:r>
      <w:r w:rsidRPr="00A3588F">
        <w:rPr>
          <w:rFonts w:ascii="Times New Roman" w:hAnsi="Times New Roman"/>
          <w:sz w:val="28"/>
          <w:szCs w:val="28"/>
        </w:rPr>
        <w:lastRenderedPageBreak/>
        <w:t>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40.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41. Министерство в десятидневный срок после вступления в силу постановления Правительства Свердловской области о распределении субсидий муниципальным районам (городским округам) направляет предложение органам местного самоуправления о подписании соглашения о предоставлении субсидии.</w:t>
      </w:r>
    </w:p>
    <w:p w:rsidR="005D5AC4" w:rsidRPr="00A3588F" w:rsidRDefault="005D5AC4" w:rsidP="005D5AC4">
      <w:pPr>
        <w:pStyle w:val="a3"/>
        <w:ind w:firstLine="709"/>
        <w:jc w:val="both"/>
        <w:rPr>
          <w:rFonts w:ascii="Times New Roman" w:hAnsi="Times New Roman"/>
          <w:sz w:val="28"/>
          <w:szCs w:val="28"/>
        </w:rPr>
      </w:pPr>
      <w:proofErr w:type="gramStart"/>
      <w:r w:rsidRPr="00A3588F">
        <w:rPr>
          <w:rFonts w:ascii="Times New Roman" w:hAnsi="Times New Roman"/>
          <w:sz w:val="28"/>
          <w:szCs w:val="28"/>
        </w:rP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Одновременно конкурсной комиссией может быть принято решение о перераспределении высвободившихся сре</w:t>
      </w:r>
      <w:proofErr w:type="gramStart"/>
      <w:r w:rsidRPr="00A3588F">
        <w:rPr>
          <w:rFonts w:ascii="Times New Roman" w:hAnsi="Times New Roman"/>
          <w:sz w:val="28"/>
          <w:szCs w:val="28"/>
        </w:rPr>
        <w:t>дств др</w:t>
      </w:r>
      <w:proofErr w:type="gramEnd"/>
      <w:r w:rsidRPr="00A3588F">
        <w:rPr>
          <w:rFonts w:ascii="Times New Roman" w:hAnsi="Times New Roman"/>
          <w:sz w:val="28"/>
          <w:szCs w:val="28"/>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О принятом решении Министерство письменно уведомляет данные муниципальные районы (городские округа).</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42. </w:t>
      </w:r>
      <w:proofErr w:type="gramStart"/>
      <w:r w:rsidRPr="00A3588F">
        <w:rPr>
          <w:rFonts w:ascii="Times New Roman" w:hAnsi="Times New Roman"/>
          <w:sz w:val="28"/>
          <w:szCs w:val="28"/>
        </w:rPr>
        <w:t>В случае если после объявления результатов конкурсного отбора конкурсной комиссии станут известны и будут документально подтверждены факты предоставления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rsidRPr="00A3588F">
        <w:rPr>
          <w:rFonts w:ascii="Times New Roman" w:hAnsi="Times New Roman"/>
          <w:sz w:val="28"/>
          <w:szCs w:val="28"/>
        </w:rPr>
        <w:t>дств др</w:t>
      </w:r>
      <w:proofErr w:type="gramEnd"/>
      <w:r w:rsidRPr="00A3588F">
        <w:rPr>
          <w:rFonts w:ascii="Times New Roman" w:hAnsi="Times New Roman"/>
          <w:sz w:val="28"/>
          <w:szCs w:val="28"/>
        </w:rP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О принятом решении Министерство письменно уведомляет данные муниципальные районы (городские округа).</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43. В случае принятия конкурсной комиссией решения о перераспределении высвободившихся сре</w:t>
      </w:r>
      <w:proofErr w:type="gramStart"/>
      <w:r w:rsidRPr="00A3588F">
        <w:rPr>
          <w:rFonts w:ascii="Times New Roman" w:hAnsi="Times New Roman"/>
          <w:sz w:val="28"/>
          <w:szCs w:val="28"/>
        </w:rPr>
        <w:t>дств др</w:t>
      </w:r>
      <w:proofErr w:type="gramEnd"/>
      <w:r w:rsidRPr="00A3588F">
        <w:rPr>
          <w:rFonts w:ascii="Times New Roman" w:hAnsi="Times New Roman"/>
          <w:sz w:val="28"/>
          <w:szCs w:val="28"/>
        </w:rPr>
        <w:t xml:space="preserve">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w:t>
      </w:r>
      <w:r w:rsidRPr="00A3588F">
        <w:rPr>
          <w:rFonts w:ascii="Times New Roman" w:hAnsi="Times New Roman"/>
          <w:sz w:val="28"/>
          <w:szCs w:val="28"/>
        </w:rPr>
        <w:lastRenderedPageBreak/>
        <w:t>(городским округам) осуществляет подготовку проекта постановления Правительства Свердловской области о внесении изменений в распределение субсидий.</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44. После подведения результатов конкурсного отбора Министерство может без согласования с муниципальными районами (городскими округами) </w:t>
      </w:r>
      <w:proofErr w:type="gramStart"/>
      <w:r w:rsidRPr="00A3588F">
        <w:rPr>
          <w:rFonts w:ascii="Times New Roman" w:hAnsi="Times New Roman"/>
          <w:sz w:val="28"/>
          <w:szCs w:val="28"/>
        </w:rPr>
        <w:t>разместить</w:t>
      </w:r>
      <w:proofErr w:type="gramEnd"/>
      <w:r w:rsidRPr="00A3588F">
        <w:rPr>
          <w:rFonts w:ascii="Times New Roman" w:hAnsi="Times New Roman"/>
          <w:sz w:val="28"/>
          <w:szCs w:val="28"/>
        </w:rPr>
        <w:t xml:space="preserve"> подробное описание представленных заявок на сайте.</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45.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 xml:space="preserve">46.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w:t>
      </w:r>
      <w:proofErr w:type="gramStart"/>
      <w:r w:rsidRPr="00A3588F">
        <w:rPr>
          <w:rFonts w:ascii="Times New Roman" w:hAnsi="Times New Roman"/>
          <w:sz w:val="28"/>
          <w:szCs w:val="28"/>
        </w:rPr>
        <w:t>готовится в срок не более 7 рабочих дней после принятия решения конкурсной комиссией и направляется</w:t>
      </w:r>
      <w:proofErr w:type="gramEnd"/>
      <w:r w:rsidRPr="00A3588F">
        <w:rPr>
          <w:rFonts w:ascii="Times New Roman" w:hAnsi="Times New Roman"/>
          <w:sz w:val="28"/>
          <w:szCs w:val="28"/>
        </w:rPr>
        <w:t xml:space="preserve"> в установленном порядке для принятия.</w:t>
      </w:r>
    </w:p>
    <w:p w:rsidR="005D5AC4" w:rsidRPr="00A3588F" w:rsidRDefault="005D5AC4" w:rsidP="005D5AC4">
      <w:pPr>
        <w:pStyle w:val="a3"/>
        <w:ind w:firstLine="709"/>
        <w:jc w:val="both"/>
        <w:rPr>
          <w:rFonts w:ascii="Times New Roman" w:hAnsi="Times New Roman"/>
          <w:sz w:val="28"/>
          <w:szCs w:val="28"/>
        </w:rPr>
      </w:pPr>
      <w:r w:rsidRPr="00A3588F">
        <w:rPr>
          <w:rFonts w:ascii="Times New Roman" w:hAnsi="Times New Roman"/>
          <w:sz w:val="28"/>
          <w:szCs w:val="28"/>
        </w:rPr>
        <w:t>47.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sidRPr="00A3588F">
        <w:rPr>
          <w:rFonts w:ascii="Times New Roman" w:hAnsi="Times New Roman"/>
          <w:sz w:val="28"/>
          <w:szCs w:val="28"/>
        </w:rPr>
        <w:t>Официальном</w:t>
      </w:r>
      <w:proofErr w:type="gramEnd"/>
      <w:r w:rsidRPr="00A3588F">
        <w:rPr>
          <w:rFonts w:ascii="Times New Roman" w:hAnsi="Times New Roman"/>
          <w:sz w:val="28"/>
          <w:szCs w:val="28"/>
        </w:rPr>
        <w:t xml:space="preserve"> интернет-портале правовой информации Свердловской области» (www.pravo.gov66.ru).</w:t>
      </w:r>
    </w:p>
    <w:p w:rsidR="005D5AC4" w:rsidRPr="00A3588F" w:rsidRDefault="005D5AC4" w:rsidP="005D5AC4">
      <w:pPr>
        <w:pStyle w:val="ConsPlusNormal"/>
        <w:jc w:val="both"/>
        <w:rPr>
          <w:rFonts w:ascii="Times New Roman" w:hAnsi="Times New Roman" w:cs="Times New Roman"/>
          <w:sz w:val="28"/>
          <w:szCs w:val="28"/>
        </w:rPr>
      </w:pPr>
    </w:p>
    <w:p w:rsidR="005D5AC4" w:rsidRPr="00A3588F" w:rsidRDefault="005D5AC4" w:rsidP="005D5AC4">
      <w:pPr>
        <w:pStyle w:val="ConsPlusNormal"/>
        <w:jc w:val="both"/>
        <w:rPr>
          <w:rFonts w:ascii="Times New Roman" w:hAnsi="Times New Roman" w:cs="Times New Roman"/>
          <w:sz w:val="28"/>
          <w:szCs w:val="28"/>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A3588F" w:rsidRDefault="00A3588F"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5D5AC4" w:rsidRDefault="005D5AC4" w:rsidP="005D5AC4">
      <w:pPr>
        <w:pStyle w:val="ConsPlusNormal"/>
        <w:jc w:val="both"/>
        <w:rPr>
          <w:rFonts w:ascii="Times New Roman" w:hAnsi="Times New Roman" w:cs="Times New Roman"/>
          <w:sz w:val="24"/>
          <w:szCs w:val="24"/>
        </w:rPr>
      </w:pPr>
    </w:p>
    <w:p w:rsidR="003C4741" w:rsidRPr="005D5AC4" w:rsidRDefault="003C4741" w:rsidP="005D5AC4">
      <w:pPr>
        <w:pStyle w:val="a3"/>
        <w:rPr>
          <w:rFonts w:ascii="Times New Roman" w:hAnsi="Times New Roman" w:cs="Times New Roman"/>
          <w:sz w:val="28"/>
          <w:szCs w:val="28"/>
        </w:rPr>
      </w:pP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Форма                                                                 Приложение № 1</w:t>
      </w:r>
    </w:p>
    <w:p w:rsidR="00A3588F" w:rsidRPr="00A3588F" w:rsidRDefault="00A3588F" w:rsidP="00A3588F">
      <w:pPr>
        <w:pStyle w:val="a3"/>
        <w:ind w:left="5670"/>
        <w:rPr>
          <w:rFonts w:ascii="Times New Roman" w:hAnsi="Times New Roman"/>
          <w:sz w:val="28"/>
          <w:szCs w:val="28"/>
        </w:rPr>
      </w:pPr>
      <w:r w:rsidRPr="00A3588F">
        <w:rPr>
          <w:rFonts w:ascii="Times New Roman" w:hAnsi="Times New Roman"/>
          <w:sz w:val="28"/>
          <w:szCs w:val="28"/>
        </w:rPr>
        <w:t>к Порядку</w:t>
      </w:r>
    </w:p>
    <w:p w:rsidR="00A3588F" w:rsidRPr="00A3588F" w:rsidRDefault="00A3588F" w:rsidP="00A3588F">
      <w:pPr>
        <w:pStyle w:val="a3"/>
        <w:ind w:left="5670"/>
        <w:rPr>
          <w:rFonts w:ascii="Times New Roman" w:hAnsi="Times New Roman"/>
          <w:sz w:val="28"/>
          <w:szCs w:val="28"/>
        </w:rPr>
      </w:pPr>
      <w:r w:rsidRPr="00A3588F">
        <w:rPr>
          <w:rFonts w:ascii="Times New Roman" w:hAnsi="Times New Roman"/>
          <w:sz w:val="28"/>
          <w:szCs w:val="28"/>
        </w:rPr>
        <w:t>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w:t>
      </w:r>
    </w:p>
    <w:p w:rsidR="00A3588F" w:rsidRPr="00A3588F" w:rsidRDefault="00A3588F" w:rsidP="00A3588F">
      <w:pPr>
        <w:pStyle w:val="a3"/>
        <w:ind w:left="5670"/>
        <w:rPr>
          <w:rFonts w:ascii="Times New Roman" w:hAnsi="Times New Roman"/>
          <w:sz w:val="28"/>
          <w:szCs w:val="28"/>
        </w:rPr>
      </w:pPr>
      <w:r w:rsidRPr="00A3588F">
        <w:rPr>
          <w:rFonts w:ascii="Times New Roman" w:hAnsi="Times New Roman"/>
          <w:sz w:val="28"/>
          <w:szCs w:val="28"/>
        </w:rPr>
        <w:t>Свердловской области, на проведение ремонтных работ в зданиях и помещениях, в которых</w:t>
      </w:r>
    </w:p>
    <w:p w:rsidR="00A3588F" w:rsidRPr="00A3588F" w:rsidRDefault="00A3588F" w:rsidP="00A3588F">
      <w:pPr>
        <w:pStyle w:val="a3"/>
        <w:ind w:left="5670"/>
        <w:rPr>
          <w:rFonts w:ascii="Times New Roman" w:hAnsi="Times New Roman"/>
          <w:sz w:val="28"/>
          <w:szCs w:val="28"/>
        </w:rPr>
      </w:pPr>
      <w:r w:rsidRPr="00A3588F">
        <w:rPr>
          <w:rFonts w:ascii="Times New Roman" w:hAnsi="Times New Roman"/>
          <w:sz w:val="28"/>
          <w:szCs w:val="28"/>
        </w:rPr>
        <w:t>размещаются муниципальные</w:t>
      </w:r>
    </w:p>
    <w:p w:rsidR="00A3588F" w:rsidRPr="00A3588F" w:rsidRDefault="00A3588F" w:rsidP="00A3588F">
      <w:pPr>
        <w:pStyle w:val="a3"/>
        <w:ind w:left="5670"/>
        <w:rPr>
          <w:rFonts w:ascii="Times New Roman" w:hAnsi="Times New Roman"/>
          <w:sz w:val="28"/>
          <w:szCs w:val="28"/>
        </w:rPr>
      </w:pPr>
      <w:r w:rsidRPr="00A3588F">
        <w:rPr>
          <w:rFonts w:ascii="Times New Roman" w:hAnsi="Times New Roman"/>
          <w:sz w:val="28"/>
          <w:szCs w:val="28"/>
        </w:rPr>
        <w:t>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A3588F" w:rsidRDefault="00A3588F" w:rsidP="00A3588F">
      <w:pPr>
        <w:pStyle w:val="a3"/>
        <w:jc w:val="center"/>
        <w:rPr>
          <w:rFonts w:ascii="Times New Roman" w:hAnsi="Times New Roman"/>
          <w:sz w:val="24"/>
          <w:szCs w:val="24"/>
        </w:rPr>
      </w:pPr>
      <w:bookmarkStart w:id="5" w:name="P13371"/>
      <w:bookmarkEnd w:id="5"/>
    </w:p>
    <w:p w:rsidR="00A3588F" w:rsidRDefault="00A3588F" w:rsidP="00A3588F">
      <w:pPr>
        <w:pStyle w:val="a3"/>
        <w:jc w:val="center"/>
        <w:rPr>
          <w:rFonts w:ascii="Times New Roman" w:hAnsi="Times New Roman"/>
          <w:sz w:val="24"/>
          <w:szCs w:val="24"/>
        </w:rPr>
      </w:pP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ЗАЯВКА</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НА УЧАСТИЕ В КОНКУРСНОМ ОТБОРЕ НА ПРЕДОСТАВЛЕНИЕ СУБСИДИЙ</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НА ПРОВЕДЕНИЕ РЕМОНТНЫХ РАБОТ В ЗДАНИЯХ И ПОМЕЩЕНИЯХ,</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 xml:space="preserve">В </w:t>
      </w:r>
      <w:proofErr w:type="gramStart"/>
      <w:r w:rsidRPr="00F231C2">
        <w:rPr>
          <w:rFonts w:ascii="Times New Roman" w:hAnsi="Times New Roman"/>
          <w:sz w:val="24"/>
          <w:szCs w:val="24"/>
        </w:rPr>
        <w:t>КОТОРЫХ</w:t>
      </w:r>
      <w:proofErr w:type="gramEnd"/>
      <w:r w:rsidRPr="00F231C2">
        <w:rPr>
          <w:rFonts w:ascii="Times New Roman" w:hAnsi="Times New Roman"/>
          <w:sz w:val="24"/>
          <w:szCs w:val="24"/>
        </w:rPr>
        <w:t xml:space="preserve"> РАЗМЕЩАЮТСЯ МУНИЦИПАЛЬНЫЕ УЧРЕЖДЕНИЯ КУЛЬТУРЫ,</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 xml:space="preserve">ПРИВЕДЕНИЕ В СООТВЕТСТВИЕ С ТРЕБОВАНИЯМИ НОРМ </w:t>
      </w:r>
      <w:proofErr w:type="gramStart"/>
      <w:r w:rsidRPr="00F231C2">
        <w:rPr>
          <w:rFonts w:ascii="Times New Roman" w:hAnsi="Times New Roman"/>
          <w:sz w:val="24"/>
          <w:szCs w:val="24"/>
        </w:rPr>
        <w:t>ПОЖАРНОЙ</w:t>
      </w:r>
      <w:proofErr w:type="gramEnd"/>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БЕЗОПАСНОСТИ И САНИТАРНОГО ЗАКОНОДАТЕЛЬСТВА И (ИЛИ)</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ОСНАЩЕНИЕ ТАКИХ УЧРЕЖДЕНИЙ СПЕЦИАЛЬНЫМ ОБОРУДОВАНИЕМ,</w:t>
      </w:r>
    </w:p>
    <w:p w:rsidR="00A3588F" w:rsidRPr="00F231C2" w:rsidRDefault="00A3588F" w:rsidP="00A3588F">
      <w:pPr>
        <w:pStyle w:val="a3"/>
        <w:jc w:val="center"/>
        <w:rPr>
          <w:rFonts w:ascii="Times New Roman" w:hAnsi="Times New Roman"/>
          <w:sz w:val="24"/>
          <w:szCs w:val="24"/>
        </w:rPr>
      </w:pPr>
      <w:r w:rsidRPr="00F231C2">
        <w:rPr>
          <w:rFonts w:ascii="Times New Roman" w:hAnsi="Times New Roman"/>
          <w:sz w:val="24"/>
          <w:szCs w:val="24"/>
        </w:rPr>
        <w:t>ИНВЕНТАРЕМ И МУЗЫКАЛЬНЫМИ ИНСТРУМЕНТАМИ</w:t>
      </w:r>
    </w:p>
    <w:p w:rsidR="00A3588F" w:rsidRPr="00F231C2" w:rsidRDefault="00A3588F" w:rsidP="00A3588F">
      <w:pPr>
        <w:pStyle w:val="a3"/>
        <w:jc w:val="center"/>
        <w:rPr>
          <w:rFonts w:ascii="Times New Roman" w:hAnsi="Times New Roman"/>
          <w:sz w:val="24"/>
          <w:szCs w:val="24"/>
        </w:rPr>
      </w:pP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1. Администрация _________________________________________________</w:t>
      </w:r>
    </w:p>
    <w:p w:rsidR="00A3588F" w:rsidRPr="00A3588F" w:rsidRDefault="00A3588F" w:rsidP="00A3588F">
      <w:pPr>
        <w:pStyle w:val="a3"/>
        <w:jc w:val="center"/>
        <w:rPr>
          <w:rFonts w:ascii="Times New Roman" w:hAnsi="Times New Roman"/>
          <w:sz w:val="24"/>
          <w:szCs w:val="24"/>
        </w:rPr>
      </w:pPr>
      <w:r w:rsidRPr="00A3588F">
        <w:rPr>
          <w:rFonts w:ascii="Times New Roman" w:hAnsi="Times New Roman"/>
          <w:sz w:val="24"/>
          <w:szCs w:val="24"/>
        </w:rPr>
        <w:t xml:space="preserve">                                             (наименование муниципального образования)</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 xml:space="preserve">направляет заявку на выделение субсидий из областного бюджета   федерального бюджета (при наличии) </w:t>
      </w:r>
      <w:proofErr w:type="gramStart"/>
      <w:r w:rsidRPr="00A3588F">
        <w:rPr>
          <w:rFonts w:ascii="Times New Roman" w:hAnsi="Times New Roman"/>
          <w:sz w:val="28"/>
          <w:szCs w:val="28"/>
        </w:rPr>
        <w:t>на</w:t>
      </w:r>
      <w:proofErr w:type="gramEnd"/>
      <w:r w:rsidRPr="00A3588F">
        <w:rPr>
          <w:rFonts w:ascii="Times New Roman" w:hAnsi="Times New Roman"/>
          <w:sz w:val="28"/>
          <w:szCs w:val="28"/>
        </w:rPr>
        <w:t xml:space="preserve"> ________________</w:t>
      </w:r>
      <w:r>
        <w:rPr>
          <w:rFonts w:ascii="Times New Roman" w:hAnsi="Times New Roman"/>
          <w:sz w:val="28"/>
          <w:szCs w:val="28"/>
        </w:rPr>
        <w:t>_</w:t>
      </w:r>
      <w:r w:rsidRPr="00A3588F">
        <w:rPr>
          <w:rFonts w:ascii="Times New Roman" w:hAnsi="Times New Roman"/>
          <w:sz w:val="28"/>
          <w:szCs w:val="28"/>
        </w:rPr>
        <w:t>______________________________</w:t>
      </w:r>
    </w:p>
    <w:p w:rsidR="00A3588F" w:rsidRPr="00A3588F" w:rsidRDefault="00A3588F" w:rsidP="00A3588F">
      <w:pPr>
        <w:pStyle w:val="a3"/>
        <w:jc w:val="center"/>
        <w:rPr>
          <w:rFonts w:ascii="Times New Roman" w:hAnsi="Times New Roman"/>
          <w:sz w:val="24"/>
          <w:szCs w:val="24"/>
        </w:rPr>
      </w:pPr>
      <w:r w:rsidRPr="00A3588F">
        <w:rPr>
          <w:rFonts w:ascii="Times New Roman" w:hAnsi="Times New Roman"/>
          <w:sz w:val="24"/>
          <w:szCs w:val="24"/>
        </w:rPr>
        <w:t xml:space="preserve">               </w:t>
      </w:r>
      <w:r>
        <w:rPr>
          <w:rFonts w:ascii="Times New Roman" w:hAnsi="Times New Roman"/>
          <w:sz w:val="24"/>
          <w:szCs w:val="24"/>
        </w:rPr>
        <w:t xml:space="preserve">                       </w:t>
      </w:r>
      <w:r w:rsidRPr="00A3588F">
        <w:rPr>
          <w:rFonts w:ascii="Times New Roman" w:hAnsi="Times New Roman"/>
          <w:sz w:val="24"/>
          <w:szCs w:val="24"/>
        </w:rPr>
        <w:t xml:space="preserve">    (наименование планируемых расходов)</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для ______</w:t>
      </w:r>
      <w:r>
        <w:rPr>
          <w:rFonts w:ascii="Times New Roman" w:hAnsi="Times New Roman"/>
          <w:sz w:val="28"/>
          <w:szCs w:val="28"/>
        </w:rPr>
        <w:t>_</w:t>
      </w:r>
      <w:r w:rsidRPr="00A3588F">
        <w:rPr>
          <w:rFonts w:ascii="Times New Roman" w:hAnsi="Times New Roman"/>
          <w:sz w:val="28"/>
          <w:szCs w:val="28"/>
        </w:rPr>
        <w:t>___________________________________________________________,</w:t>
      </w:r>
    </w:p>
    <w:p w:rsidR="00A3588F" w:rsidRPr="00A3588F" w:rsidRDefault="00A3588F" w:rsidP="00A3588F">
      <w:pPr>
        <w:pStyle w:val="a3"/>
        <w:jc w:val="center"/>
        <w:rPr>
          <w:rFonts w:ascii="Times New Roman" w:hAnsi="Times New Roman"/>
          <w:sz w:val="24"/>
          <w:szCs w:val="24"/>
        </w:rPr>
      </w:pPr>
      <w:r w:rsidRPr="00A3588F">
        <w:rPr>
          <w:rFonts w:ascii="Times New Roman" w:hAnsi="Times New Roman"/>
          <w:sz w:val="24"/>
          <w:szCs w:val="24"/>
        </w:rPr>
        <w:t>(наименование муниципального учреждения культуры)</w:t>
      </w:r>
    </w:p>
    <w:p w:rsidR="00A3588F" w:rsidRPr="00A3588F" w:rsidRDefault="00A3588F" w:rsidP="00A3588F">
      <w:pPr>
        <w:pStyle w:val="a3"/>
        <w:jc w:val="both"/>
        <w:rPr>
          <w:rFonts w:ascii="Times New Roman" w:hAnsi="Times New Roman"/>
          <w:sz w:val="28"/>
          <w:szCs w:val="28"/>
        </w:rPr>
      </w:pPr>
      <w:proofErr w:type="gramStart"/>
      <w:r w:rsidRPr="00A3588F">
        <w:rPr>
          <w:rFonts w:ascii="Times New Roman" w:hAnsi="Times New Roman"/>
          <w:sz w:val="28"/>
          <w:szCs w:val="28"/>
        </w:rPr>
        <w:t>расположенного</w:t>
      </w:r>
      <w:proofErr w:type="gramEnd"/>
      <w:r w:rsidRPr="00A3588F">
        <w:rPr>
          <w:rFonts w:ascii="Times New Roman" w:hAnsi="Times New Roman"/>
          <w:sz w:val="28"/>
          <w:szCs w:val="28"/>
        </w:rPr>
        <w:t xml:space="preserve"> по адресу ___________________</w:t>
      </w:r>
      <w:r>
        <w:rPr>
          <w:rFonts w:ascii="Times New Roman" w:hAnsi="Times New Roman"/>
          <w:sz w:val="28"/>
          <w:szCs w:val="28"/>
        </w:rPr>
        <w:t>_</w:t>
      </w:r>
      <w:r w:rsidRPr="00A3588F">
        <w:rPr>
          <w:rFonts w:ascii="Times New Roman" w:hAnsi="Times New Roman"/>
          <w:sz w:val="28"/>
          <w:szCs w:val="28"/>
        </w:rPr>
        <w:t>___________________________</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 xml:space="preserve">______________________________________________________________________, </w:t>
      </w:r>
    </w:p>
    <w:p w:rsidR="00A3588F" w:rsidRPr="00A3588F" w:rsidRDefault="00A3588F" w:rsidP="00A3588F">
      <w:pPr>
        <w:pStyle w:val="a3"/>
        <w:jc w:val="center"/>
        <w:rPr>
          <w:rFonts w:ascii="Times New Roman" w:hAnsi="Times New Roman"/>
          <w:sz w:val="24"/>
          <w:szCs w:val="24"/>
        </w:rPr>
      </w:pPr>
      <w:r w:rsidRPr="00A3588F">
        <w:rPr>
          <w:rFonts w:ascii="Times New Roman" w:hAnsi="Times New Roman"/>
          <w:sz w:val="24"/>
          <w:szCs w:val="24"/>
        </w:rPr>
        <w:lastRenderedPageBreak/>
        <w:t>(юридический адрес муниципального учреждения культуры)</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в 20__ году в сумме _____________________________________ (сумма прописью) рублей.</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2. Справочная информация о муниципальном учреждении культуры:</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Ф.И.О. руководителя муниципального учреждения культуры ____________________________,</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контактный телефон, факс _______________________________________________,</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E-</w:t>
      </w:r>
      <w:proofErr w:type="spellStart"/>
      <w:r w:rsidRPr="00A3588F">
        <w:rPr>
          <w:rFonts w:ascii="Times New Roman" w:hAnsi="Times New Roman"/>
          <w:sz w:val="28"/>
          <w:szCs w:val="28"/>
        </w:rPr>
        <w:t>mail</w:t>
      </w:r>
      <w:proofErr w:type="spellEnd"/>
      <w:r w:rsidRPr="00A3588F">
        <w:rPr>
          <w:rFonts w:ascii="Times New Roman" w:hAnsi="Times New Roman"/>
          <w:sz w:val="28"/>
          <w:szCs w:val="28"/>
        </w:rPr>
        <w:t xml:space="preserve"> ________________________________________________________________.</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 xml:space="preserve">3. Планируемая сумма средств </w:t>
      </w:r>
      <w:proofErr w:type="spellStart"/>
      <w:r w:rsidRPr="00A3588F">
        <w:rPr>
          <w:rFonts w:ascii="Times New Roman" w:hAnsi="Times New Roman"/>
          <w:sz w:val="28"/>
          <w:szCs w:val="28"/>
        </w:rPr>
        <w:t>софинансирования</w:t>
      </w:r>
      <w:proofErr w:type="spellEnd"/>
      <w:r w:rsidRPr="00A3588F">
        <w:rPr>
          <w:rFonts w:ascii="Times New Roman" w:hAnsi="Times New Roman"/>
          <w:sz w:val="28"/>
          <w:szCs w:val="28"/>
        </w:rPr>
        <w:t xml:space="preserve"> расходов областного бюджета на данные цели, предусмотренная в бюджете муниципального образования, составляет _________________________________ (сумма прописью) рублей.</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4. Наименование и реквизиты муниципальной программы, предусматривающей аналогичные мероприятия, ___________________________ ______________________________________________________________________.</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 xml:space="preserve">5. Приложение № 1 - </w:t>
      </w:r>
      <w:hyperlink w:anchor="P13444" w:history="1">
        <w:r w:rsidRPr="00A3588F">
          <w:rPr>
            <w:rFonts w:ascii="Times New Roman" w:hAnsi="Times New Roman"/>
            <w:sz w:val="28"/>
            <w:szCs w:val="28"/>
          </w:rPr>
          <w:t>план</w:t>
        </w:r>
      </w:hyperlink>
      <w:r w:rsidRPr="00A3588F">
        <w:rPr>
          <w:rFonts w:ascii="Times New Roman" w:hAnsi="Times New Roman"/>
          <w:sz w:val="28"/>
          <w:szCs w:val="28"/>
        </w:rPr>
        <w:t xml:space="preserve"> использования субсидии за счет средств областного бюджета и средств бюджета муниципального района (городского округа).</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 xml:space="preserve">6. Приложение № 2 - </w:t>
      </w:r>
      <w:hyperlink w:anchor="P13482" w:history="1">
        <w:r w:rsidRPr="00A3588F">
          <w:rPr>
            <w:rFonts w:ascii="Times New Roman" w:hAnsi="Times New Roman"/>
            <w:sz w:val="28"/>
            <w:szCs w:val="28"/>
          </w:rPr>
          <w:t>информация</w:t>
        </w:r>
      </w:hyperlink>
      <w:r w:rsidRPr="00A3588F">
        <w:rPr>
          <w:rFonts w:ascii="Times New Roman" w:hAnsi="Times New Roman"/>
          <w:sz w:val="28"/>
          <w:szCs w:val="28"/>
        </w:rPr>
        <w:t xml:space="preserve"> об использовании субсидии и выполнении принятых расходных обязательств местного бюджета в 20__ году.</w:t>
      </w: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7. К настоящей заявке прилагаются документы - всего _____ страниц.</w:t>
      </w:r>
    </w:p>
    <w:p w:rsidR="00A3588F" w:rsidRPr="00F231C2" w:rsidRDefault="00A3588F" w:rsidP="00A3588F">
      <w:pPr>
        <w:pStyle w:val="a3"/>
        <w:jc w:val="both"/>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90"/>
        <w:gridCol w:w="1701"/>
      </w:tblGrid>
      <w:tr w:rsidR="00A3588F" w:rsidRPr="00F231C2" w:rsidTr="008C3E4E">
        <w:tc>
          <w:tcPr>
            <w:tcW w:w="660" w:type="dxa"/>
          </w:tcPr>
          <w:p w:rsidR="00A3588F" w:rsidRPr="00F231C2" w:rsidRDefault="00A3588F" w:rsidP="008C3E4E">
            <w:pPr>
              <w:pStyle w:val="a3"/>
              <w:jc w:val="center"/>
              <w:rPr>
                <w:rFonts w:ascii="Times New Roman" w:hAnsi="Times New Roman"/>
                <w:sz w:val="24"/>
                <w:szCs w:val="24"/>
              </w:rPr>
            </w:pPr>
            <w:r>
              <w:rPr>
                <w:rFonts w:ascii="Times New Roman" w:hAnsi="Times New Roman"/>
                <w:sz w:val="24"/>
                <w:szCs w:val="24"/>
              </w:rPr>
              <w:t>№</w:t>
            </w:r>
            <w:r w:rsidRPr="00F231C2">
              <w:rPr>
                <w:rFonts w:ascii="Times New Roman" w:hAnsi="Times New Roman"/>
                <w:sz w:val="24"/>
                <w:szCs w:val="24"/>
              </w:rPr>
              <w:t xml:space="preserve"> </w:t>
            </w:r>
            <w:proofErr w:type="gramStart"/>
            <w:r w:rsidRPr="00F231C2">
              <w:rPr>
                <w:rFonts w:ascii="Times New Roman" w:hAnsi="Times New Roman"/>
                <w:sz w:val="24"/>
                <w:szCs w:val="24"/>
              </w:rPr>
              <w:t>п</w:t>
            </w:r>
            <w:proofErr w:type="gramEnd"/>
            <w:r w:rsidRPr="00F231C2">
              <w:rPr>
                <w:rFonts w:ascii="Times New Roman" w:hAnsi="Times New Roman"/>
                <w:sz w:val="24"/>
                <w:szCs w:val="24"/>
              </w:rPr>
              <w:t>/п</w:t>
            </w:r>
          </w:p>
        </w:tc>
        <w:tc>
          <w:tcPr>
            <w:tcW w:w="6690"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Наименование документа</w:t>
            </w:r>
          </w:p>
        </w:tc>
        <w:tc>
          <w:tcPr>
            <w:tcW w:w="1701"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Количество страниц</w:t>
            </w: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660" w:type="dxa"/>
          </w:tcPr>
          <w:p w:rsidR="00A3588F" w:rsidRPr="00F231C2" w:rsidRDefault="00A3588F" w:rsidP="008C3E4E">
            <w:pPr>
              <w:pStyle w:val="a3"/>
              <w:jc w:val="both"/>
              <w:rPr>
                <w:rFonts w:ascii="Times New Roman" w:hAnsi="Times New Roman"/>
                <w:sz w:val="24"/>
                <w:szCs w:val="24"/>
              </w:rPr>
            </w:pPr>
          </w:p>
        </w:tc>
        <w:tc>
          <w:tcPr>
            <w:tcW w:w="6690"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r>
    </w:tbl>
    <w:p w:rsidR="00A3588F" w:rsidRPr="00F231C2" w:rsidRDefault="00A3588F" w:rsidP="00A3588F">
      <w:pPr>
        <w:pStyle w:val="a3"/>
        <w:jc w:val="both"/>
        <w:rPr>
          <w:rFonts w:ascii="Times New Roman" w:hAnsi="Times New Roman"/>
          <w:sz w:val="24"/>
          <w:szCs w:val="24"/>
        </w:rPr>
      </w:pPr>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 xml:space="preserve">8. </w:t>
      </w:r>
      <w:proofErr w:type="gramStart"/>
      <w:r w:rsidRPr="00A3588F">
        <w:rPr>
          <w:rFonts w:ascii="Times New Roman" w:hAnsi="Times New Roman"/>
          <w:sz w:val="28"/>
          <w:szCs w:val="28"/>
        </w:rP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A3588F" w:rsidRPr="00A3588F" w:rsidRDefault="00A3588F" w:rsidP="00A3588F">
      <w:pPr>
        <w:pStyle w:val="a3"/>
        <w:ind w:firstLine="709"/>
        <w:jc w:val="both"/>
        <w:rPr>
          <w:rFonts w:ascii="Times New Roman" w:hAnsi="Times New Roman"/>
          <w:sz w:val="28"/>
          <w:szCs w:val="28"/>
        </w:rPr>
      </w:pPr>
      <w:r w:rsidRPr="00A3588F">
        <w:rPr>
          <w:rFonts w:ascii="Times New Roman" w:hAnsi="Times New Roman"/>
          <w:sz w:val="28"/>
          <w:szCs w:val="28"/>
        </w:rPr>
        <w:t xml:space="preserve">С порядком отбора заявок на конкурсный отбор </w:t>
      </w:r>
      <w:proofErr w:type="gramStart"/>
      <w:r w:rsidRPr="00A3588F">
        <w:rPr>
          <w:rFonts w:ascii="Times New Roman" w:hAnsi="Times New Roman"/>
          <w:sz w:val="28"/>
          <w:szCs w:val="28"/>
        </w:rPr>
        <w:t>ознакомлен и согласен</w:t>
      </w:r>
      <w:proofErr w:type="gramEnd"/>
      <w:r w:rsidRPr="00A3588F">
        <w:rPr>
          <w:rFonts w:ascii="Times New Roman" w:hAnsi="Times New Roman"/>
          <w:sz w:val="28"/>
          <w:szCs w:val="28"/>
        </w:rPr>
        <w:t>.</w:t>
      </w:r>
    </w:p>
    <w:p w:rsidR="00A3588F" w:rsidRPr="00A3588F" w:rsidRDefault="00A3588F" w:rsidP="00A3588F">
      <w:pPr>
        <w:pStyle w:val="a3"/>
        <w:jc w:val="both"/>
        <w:rPr>
          <w:rFonts w:ascii="Times New Roman" w:hAnsi="Times New Roman"/>
          <w:sz w:val="28"/>
          <w:szCs w:val="28"/>
        </w:rPr>
      </w:pPr>
    </w:p>
    <w:p w:rsidR="00A3588F" w:rsidRPr="00A3588F" w:rsidRDefault="00A3588F" w:rsidP="00A3588F">
      <w:pPr>
        <w:pStyle w:val="a3"/>
        <w:jc w:val="both"/>
        <w:rPr>
          <w:rFonts w:ascii="Times New Roman" w:hAnsi="Times New Roman"/>
          <w:sz w:val="28"/>
          <w:szCs w:val="28"/>
        </w:rPr>
      </w:pP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Руководитель органа</w:t>
      </w: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местного самоуправления   ___________________   __________________________</w:t>
      </w:r>
    </w:p>
    <w:p w:rsidR="00A3588F" w:rsidRPr="00A3588F" w:rsidRDefault="00A3588F" w:rsidP="00A3588F">
      <w:pPr>
        <w:pStyle w:val="a3"/>
        <w:jc w:val="both"/>
        <w:rPr>
          <w:rFonts w:ascii="Times New Roman" w:hAnsi="Times New Roman"/>
          <w:sz w:val="24"/>
          <w:szCs w:val="24"/>
        </w:rPr>
      </w:pPr>
      <w:r w:rsidRPr="00A3588F">
        <w:rPr>
          <w:rFonts w:ascii="Times New Roman" w:hAnsi="Times New Roman"/>
          <w:sz w:val="24"/>
          <w:szCs w:val="24"/>
        </w:rPr>
        <w:lastRenderedPageBreak/>
        <w:t xml:space="preserve">                                                              (подпись)                            (расшифровка подписи)</w:t>
      </w:r>
    </w:p>
    <w:p w:rsidR="00A3588F" w:rsidRPr="00A3588F" w:rsidRDefault="00A3588F" w:rsidP="00A3588F">
      <w:pPr>
        <w:pStyle w:val="a3"/>
        <w:jc w:val="both"/>
        <w:rPr>
          <w:rFonts w:ascii="Times New Roman" w:hAnsi="Times New Roman"/>
          <w:sz w:val="28"/>
          <w:szCs w:val="28"/>
        </w:rPr>
      </w:pPr>
    </w:p>
    <w:p w:rsidR="00A3588F" w:rsidRPr="00F231C2" w:rsidRDefault="00A3588F" w:rsidP="00A3588F">
      <w:pPr>
        <w:pStyle w:val="a3"/>
        <w:jc w:val="both"/>
        <w:rPr>
          <w:rFonts w:ascii="Times New Roman" w:hAnsi="Times New Roman"/>
          <w:sz w:val="24"/>
          <w:szCs w:val="24"/>
        </w:rPr>
      </w:pPr>
    </w:p>
    <w:p w:rsidR="00A3588F" w:rsidRDefault="00A3588F" w:rsidP="00A3588F">
      <w:pPr>
        <w:pStyle w:val="a3"/>
        <w:jc w:val="both"/>
        <w:rPr>
          <w:rFonts w:ascii="Times New Roman" w:hAnsi="Times New Roman"/>
          <w:sz w:val="24"/>
          <w:szCs w:val="24"/>
        </w:rPr>
      </w:pPr>
    </w:p>
    <w:p w:rsidR="00A3588F" w:rsidRDefault="00A3588F" w:rsidP="00A3588F">
      <w:pPr>
        <w:pStyle w:val="a3"/>
        <w:jc w:val="both"/>
        <w:rPr>
          <w:rFonts w:ascii="Times New Roman" w:hAnsi="Times New Roman"/>
          <w:sz w:val="24"/>
          <w:szCs w:val="24"/>
        </w:rPr>
      </w:pPr>
    </w:p>
    <w:p w:rsidR="00A3588F" w:rsidRDefault="00A3588F" w:rsidP="00A3588F">
      <w:pPr>
        <w:pStyle w:val="a3"/>
        <w:jc w:val="both"/>
        <w:rPr>
          <w:rFonts w:ascii="Times New Roman" w:hAnsi="Times New Roman"/>
          <w:sz w:val="24"/>
          <w:szCs w:val="24"/>
        </w:rPr>
      </w:pPr>
    </w:p>
    <w:p w:rsidR="00A3588F" w:rsidRPr="00A3588F" w:rsidRDefault="00A3588F" w:rsidP="00A3588F">
      <w:pPr>
        <w:pStyle w:val="a3"/>
        <w:jc w:val="both"/>
        <w:rPr>
          <w:rFonts w:ascii="Times New Roman" w:hAnsi="Times New Roman"/>
          <w:sz w:val="28"/>
          <w:szCs w:val="28"/>
        </w:rPr>
      </w:pPr>
      <w:r w:rsidRPr="00A3588F">
        <w:rPr>
          <w:rFonts w:ascii="Times New Roman" w:hAnsi="Times New Roman"/>
          <w:sz w:val="28"/>
          <w:szCs w:val="28"/>
        </w:rPr>
        <w:t>Форма                                                                        Приложение № 1</w:t>
      </w:r>
    </w:p>
    <w:p w:rsidR="00A3588F" w:rsidRPr="00A3588F" w:rsidRDefault="00A3588F" w:rsidP="00A3588F">
      <w:pPr>
        <w:pStyle w:val="a3"/>
        <w:ind w:left="6237"/>
        <w:jc w:val="both"/>
        <w:rPr>
          <w:rFonts w:ascii="Times New Roman" w:hAnsi="Times New Roman"/>
          <w:sz w:val="28"/>
          <w:szCs w:val="28"/>
        </w:rPr>
      </w:pPr>
      <w:r w:rsidRPr="00A3588F">
        <w:rPr>
          <w:rFonts w:ascii="Times New Roman" w:hAnsi="Times New Roman"/>
          <w:sz w:val="28"/>
          <w:szCs w:val="28"/>
        </w:rPr>
        <w:t>к Заявке</w:t>
      </w:r>
    </w:p>
    <w:p w:rsidR="00A3588F" w:rsidRPr="00A3588F" w:rsidRDefault="00A3588F" w:rsidP="00A3588F">
      <w:pPr>
        <w:pStyle w:val="a3"/>
        <w:ind w:left="6237"/>
        <w:jc w:val="both"/>
        <w:rPr>
          <w:rFonts w:ascii="Times New Roman" w:hAnsi="Times New Roman"/>
          <w:sz w:val="28"/>
          <w:szCs w:val="28"/>
        </w:rPr>
      </w:pPr>
      <w:r w:rsidRPr="00A3588F">
        <w:rPr>
          <w:rFonts w:ascii="Times New Roman" w:hAnsi="Times New Roman"/>
          <w:sz w:val="28"/>
          <w:szCs w:val="28"/>
        </w:rPr>
        <w:t>на участие в конкурсном отборе</w:t>
      </w:r>
    </w:p>
    <w:p w:rsidR="00A3588F" w:rsidRPr="00A3588F" w:rsidRDefault="00A3588F" w:rsidP="00A3588F">
      <w:pPr>
        <w:pStyle w:val="a3"/>
        <w:ind w:left="6237"/>
        <w:jc w:val="both"/>
        <w:rPr>
          <w:rFonts w:ascii="Times New Roman" w:hAnsi="Times New Roman"/>
          <w:sz w:val="28"/>
          <w:szCs w:val="28"/>
        </w:rPr>
      </w:pPr>
    </w:p>
    <w:p w:rsidR="00A3588F" w:rsidRPr="00A3588F" w:rsidRDefault="00A3588F" w:rsidP="00A3588F">
      <w:pPr>
        <w:pStyle w:val="a3"/>
        <w:jc w:val="center"/>
        <w:rPr>
          <w:rFonts w:ascii="Times New Roman" w:hAnsi="Times New Roman"/>
          <w:sz w:val="28"/>
          <w:szCs w:val="28"/>
        </w:rPr>
      </w:pPr>
      <w:bookmarkStart w:id="6" w:name="P13444"/>
      <w:bookmarkEnd w:id="6"/>
      <w:r w:rsidRPr="00A3588F">
        <w:rPr>
          <w:rFonts w:ascii="Times New Roman" w:hAnsi="Times New Roman"/>
          <w:sz w:val="28"/>
          <w:szCs w:val="28"/>
        </w:rPr>
        <w:t>ПЛАН</w:t>
      </w:r>
    </w:p>
    <w:p w:rsidR="00A3588F" w:rsidRPr="00A3588F" w:rsidRDefault="00A3588F" w:rsidP="00A3588F">
      <w:pPr>
        <w:pStyle w:val="a3"/>
        <w:jc w:val="center"/>
        <w:rPr>
          <w:rFonts w:ascii="Times New Roman" w:hAnsi="Times New Roman"/>
          <w:sz w:val="28"/>
          <w:szCs w:val="28"/>
        </w:rPr>
      </w:pPr>
      <w:r w:rsidRPr="00A3588F">
        <w:rPr>
          <w:rFonts w:ascii="Times New Roman" w:hAnsi="Times New Roman"/>
          <w:sz w:val="28"/>
          <w:szCs w:val="28"/>
        </w:rPr>
        <w:t>использования субсидии за счет средств областного бюджета,</w:t>
      </w:r>
    </w:p>
    <w:p w:rsidR="00A3588F" w:rsidRPr="00A3588F" w:rsidRDefault="00A3588F" w:rsidP="00A3588F">
      <w:pPr>
        <w:pStyle w:val="a3"/>
        <w:jc w:val="center"/>
        <w:rPr>
          <w:rFonts w:ascii="Times New Roman" w:hAnsi="Times New Roman"/>
          <w:sz w:val="28"/>
          <w:szCs w:val="28"/>
        </w:rPr>
      </w:pPr>
      <w:r w:rsidRPr="00A3588F">
        <w:rPr>
          <w:rFonts w:ascii="Times New Roman" w:hAnsi="Times New Roman"/>
          <w:sz w:val="28"/>
          <w:szCs w:val="28"/>
        </w:rPr>
        <w:t>федерального бюджета (при наличии), средств бюджета</w:t>
      </w:r>
    </w:p>
    <w:p w:rsidR="00A3588F" w:rsidRPr="00A3588F" w:rsidRDefault="00A3588F" w:rsidP="00A3588F">
      <w:pPr>
        <w:pStyle w:val="a3"/>
        <w:jc w:val="center"/>
        <w:rPr>
          <w:rFonts w:ascii="Times New Roman" w:hAnsi="Times New Roman"/>
          <w:sz w:val="28"/>
          <w:szCs w:val="28"/>
        </w:rPr>
      </w:pPr>
      <w:r w:rsidRPr="00A3588F">
        <w:rPr>
          <w:rFonts w:ascii="Times New Roman" w:hAnsi="Times New Roman"/>
          <w:sz w:val="28"/>
          <w:szCs w:val="28"/>
        </w:rPr>
        <w:t>муниципального района (городского округа)</w:t>
      </w:r>
    </w:p>
    <w:p w:rsidR="00A3588F" w:rsidRPr="00F231C2" w:rsidRDefault="00A3588F" w:rsidP="00A3588F">
      <w:pPr>
        <w:pStyle w:val="a3"/>
        <w:jc w:val="center"/>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01"/>
        <w:gridCol w:w="1814"/>
        <w:gridCol w:w="1759"/>
        <w:gridCol w:w="1417"/>
      </w:tblGrid>
      <w:tr w:rsidR="00A3588F" w:rsidRPr="00F231C2" w:rsidTr="008C3E4E">
        <w:tc>
          <w:tcPr>
            <w:tcW w:w="567" w:type="dxa"/>
          </w:tcPr>
          <w:p w:rsidR="00A3588F" w:rsidRPr="00F231C2" w:rsidRDefault="00A3588F" w:rsidP="008C3E4E">
            <w:pPr>
              <w:pStyle w:val="a3"/>
              <w:jc w:val="center"/>
              <w:rPr>
                <w:rFonts w:ascii="Times New Roman" w:hAnsi="Times New Roman"/>
                <w:sz w:val="24"/>
                <w:szCs w:val="24"/>
              </w:rPr>
            </w:pPr>
            <w:r>
              <w:rPr>
                <w:rFonts w:ascii="Times New Roman" w:hAnsi="Times New Roman"/>
                <w:sz w:val="24"/>
                <w:szCs w:val="24"/>
              </w:rPr>
              <w:t>№</w:t>
            </w:r>
            <w:r w:rsidRPr="00F231C2">
              <w:rPr>
                <w:rFonts w:ascii="Times New Roman" w:hAnsi="Times New Roman"/>
                <w:sz w:val="24"/>
                <w:szCs w:val="24"/>
              </w:rPr>
              <w:t xml:space="preserve"> </w:t>
            </w:r>
            <w:proofErr w:type="gramStart"/>
            <w:r w:rsidRPr="00F231C2">
              <w:rPr>
                <w:rFonts w:ascii="Times New Roman" w:hAnsi="Times New Roman"/>
                <w:sz w:val="24"/>
                <w:szCs w:val="24"/>
              </w:rPr>
              <w:t>п</w:t>
            </w:r>
            <w:proofErr w:type="gramEnd"/>
            <w:r w:rsidRPr="00F231C2">
              <w:rPr>
                <w:rFonts w:ascii="Times New Roman" w:hAnsi="Times New Roman"/>
                <w:sz w:val="24"/>
                <w:szCs w:val="24"/>
              </w:rPr>
              <w:t>/п</w:t>
            </w:r>
          </w:p>
        </w:tc>
        <w:tc>
          <w:tcPr>
            <w:tcW w:w="2381"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Наименование статьи расходов</w:t>
            </w:r>
          </w:p>
        </w:tc>
        <w:tc>
          <w:tcPr>
            <w:tcW w:w="1701"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Расчет (обоснование)</w:t>
            </w:r>
          </w:p>
        </w:tc>
        <w:tc>
          <w:tcPr>
            <w:tcW w:w="1814"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Сумма субсидии из областного бюджета, рублей</w:t>
            </w:r>
          </w:p>
        </w:tc>
        <w:tc>
          <w:tcPr>
            <w:tcW w:w="1759"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Сумма субсидии из федерального бюджета (при наличии), рублей</w:t>
            </w:r>
          </w:p>
        </w:tc>
        <w:tc>
          <w:tcPr>
            <w:tcW w:w="1417"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Сумма средств местного бюджета, рублей</w:t>
            </w:r>
          </w:p>
        </w:tc>
      </w:tr>
      <w:tr w:rsidR="00A3588F" w:rsidRPr="00F231C2" w:rsidTr="008C3E4E">
        <w:tc>
          <w:tcPr>
            <w:tcW w:w="567"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1</w:t>
            </w:r>
          </w:p>
        </w:tc>
        <w:tc>
          <w:tcPr>
            <w:tcW w:w="2381"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2</w:t>
            </w:r>
          </w:p>
        </w:tc>
        <w:tc>
          <w:tcPr>
            <w:tcW w:w="1701"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3</w:t>
            </w:r>
          </w:p>
        </w:tc>
        <w:tc>
          <w:tcPr>
            <w:tcW w:w="1814"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4</w:t>
            </w:r>
          </w:p>
        </w:tc>
        <w:tc>
          <w:tcPr>
            <w:tcW w:w="1759"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5</w:t>
            </w:r>
          </w:p>
        </w:tc>
        <w:tc>
          <w:tcPr>
            <w:tcW w:w="1417"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6</w:t>
            </w:r>
          </w:p>
        </w:tc>
      </w:tr>
      <w:tr w:rsidR="00A3588F" w:rsidRPr="00F231C2" w:rsidTr="008C3E4E">
        <w:tc>
          <w:tcPr>
            <w:tcW w:w="567"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1.</w:t>
            </w:r>
          </w:p>
        </w:tc>
        <w:tc>
          <w:tcPr>
            <w:tcW w:w="2381"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c>
          <w:tcPr>
            <w:tcW w:w="1814" w:type="dxa"/>
          </w:tcPr>
          <w:p w:rsidR="00A3588F" w:rsidRPr="00F231C2" w:rsidRDefault="00A3588F" w:rsidP="008C3E4E">
            <w:pPr>
              <w:pStyle w:val="a3"/>
              <w:jc w:val="both"/>
              <w:rPr>
                <w:rFonts w:ascii="Times New Roman" w:hAnsi="Times New Roman"/>
                <w:sz w:val="24"/>
                <w:szCs w:val="24"/>
              </w:rPr>
            </w:pPr>
          </w:p>
        </w:tc>
        <w:tc>
          <w:tcPr>
            <w:tcW w:w="1759" w:type="dxa"/>
          </w:tcPr>
          <w:p w:rsidR="00A3588F" w:rsidRPr="00F231C2" w:rsidRDefault="00A3588F" w:rsidP="008C3E4E">
            <w:pPr>
              <w:pStyle w:val="a3"/>
              <w:jc w:val="both"/>
              <w:rPr>
                <w:rFonts w:ascii="Times New Roman" w:hAnsi="Times New Roman"/>
                <w:sz w:val="24"/>
                <w:szCs w:val="24"/>
              </w:rPr>
            </w:pPr>
          </w:p>
        </w:tc>
        <w:tc>
          <w:tcPr>
            <w:tcW w:w="1417" w:type="dxa"/>
          </w:tcPr>
          <w:p w:rsidR="00A3588F" w:rsidRPr="00F231C2" w:rsidRDefault="00A3588F" w:rsidP="008C3E4E">
            <w:pPr>
              <w:pStyle w:val="a3"/>
              <w:jc w:val="both"/>
              <w:rPr>
                <w:rFonts w:ascii="Times New Roman" w:hAnsi="Times New Roman"/>
                <w:sz w:val="24"/>
                <w:szCs w:val="24"/>
              </w:rPr>
            </w:pPr>
          </w:p>
        </w:tc>
      </w:tr>
      <w:tr w:rsidR="00A3588F" w:rsidRPr="00F231C2" w:rsidTr="008C3E4E">
        <w:tc>
          <w:tcPr>
            <w:tcW w:w="567" w:type="dxa"/>
          </w:tcPr>
          <w:p w:rsidR="00A3588F" w:rsidRPr="00F231C2" w:rsidRDefault="00A3588F" w:rsidP="008C3E4E">
            <w:pPr>
              <w:pStyle w:val="a3"/>
              <w:jc w:val="center"/>
              <w:rPr>
                <w:rFonts w:ascii="Times New Roman" w:hAnsi="Times New Roman"/>
                <w:sz w:val="24"/>
                <w:szCs w:val="24"/>
              </w:rPr>
            </w:pPr>
            <w:r w:rsidRPr="00F231C2">
              <w:rPr>
                <w:rFonts w:ascii="Times New Roman" w:hAnsi="Times New Roman"/>
                <w:sz w:val="24"/>
                <w:szCs w:val="24"/>
              </w:rPr>
              <w:t>2.</w:t>
            </w:r>
          </w:p>
        </w:tc>
        <w:tc>
          <w:tcPr>
            <w:tcW w:w="2381" w:type="dxa"/>
          </w:tcPr>
          <w:p w:rsidR="00A3588F" w:rsidRPr="00F231C2" w:rsidRDefault="00A3588F" w:rsidP="008C3E4E">
            <w:pPr>
              <w:pStyle w:val="a3"/>
              <w:jc w:val="both"/>
              <w:rPr>
                <w:rFonts w:ascii="Times New Roman" w:hAnsi="Times New Roman"/>
                <w:sz w:val="24"/>
                <w:szCs w:val="24"/>
              </w:rPr>
            </w:pPr>
          </w:p>
        </w:tc>
        <w:tc>
          <w:tcPr>
            <w:tcW w:w="1701" w:type="dxa"/>
          </w:tcPr>
          <w:p w:rsidR="00A3588F" w:rsidRPr="00F231C2" w:rsidRDefault="00A3588F" w:rsidP="008C3E4E">
            <w:pPr>
              <w:pStyle w:val="a3"/>
              <w:jc w:val="both"/>
              <w:rPr>
                <w:rFonts w:ascii="Times New Roman" w:hAnsi="Times New Roman"/>
                <w:sz w:val="24"/>
                <w:szCs w:val="24"/>
              </w:rPr>
            </w:pPr>
          </w:p>
        </w:tc>
        <w:tc>
          <w:tcPr>
            <w:tcW w:w="1814" w:type="dxa"/>
          </w:tcPr>
          <w:p w:rsidR="00A3588F" w:rsidRPr="00F231C2" w:rsidRDefault="00A3588F" w:rsidP="008C3E4E">
            <w:pPr>
              <w:pStyle w:val="a3"/>
              <w:jc w:val="both"/>
              <w:rPr>
                <w:rFonts w:ascii="Times New Roman" w:hAnsi="Times New Roman"/>
                <w:sz w:val="24"/>
                <w:szCs w:val="24"/>
              </w:rPr>
            </w:pPr>
          </w:p>
        </w:tc>
        <w:tc>
          <w:tcPr>
            <w:tcW w:w="1759" w:type="dxa"/>
          </w:tcPr>
          <w:p w:rsidR="00A3588F" w:rsidRPr="00F231C2" w:rsidRDefault="00A3588F" w:rsidP="008C3E4E">
            <w:pPr>
              <w:pStyle w:val="a3"/>
              <w:jc w:val="both"/>
              <w:rPr>
                <w:rFonts w:ascii="Times New Roman" w:hAnsi="Times New Roman"/>
                <w:sz w:val="24"/>
                <w:szCs w:val="24"/>
              </w:rPr>
            </w:pPr>
          </w:p>
        </w:tc>
        <w:tc>
          <w:tcPr>
            <w:tcW w:w="1417" w:type="dxa"/>
          </w:tcPr>
          <w:p w:rsidR="00A3588F" w:rsidRPr="00F231C2" w:rsidRDefault="00A3588F" w:rsidP="008C3E4E">
            <w:pPr>
              <w:pStyle w:val="a3"/>
              <w:jc w:val="both"/>
              <w:rPr>
                <w:rFonts w:ascii="Times New Roman" w:hAnsi="Times New Roman"/>
                <w:sz w:val="24"/>
                <w:szCs w:val="24"/>
              </w:rPr>
            </w:pPr>
          </w:p>
        </w:tc>
      </w:tr>
    </w:tbl>
    <w:p w:rsidR="00A3588F" w:rsidRPr="00F231C2" w:rsidRDefault="00A3588F" w:rsidP="00A3588F">
      <w:pPr>
        <w:pStyle w:val="a3"/>
        <w:jc w:val="both"/>
        <w:rPr>
          <w:rFonts w:ascii="Times New Roman" w:hAnsi="Times New Roman"/>
          <w:sz w:val="24"/>
          <w:szCs w:val="24"/>
        </w:rPr>
      </w:pPr>
    </w:p>
    <w:p w:rsidR="00A3588F" w:rsidRPr="00F231C2" w:rsidRDefault="00A3588F" w:rsidP="00A3588F">
      <w:pPr>
        <w:pStyle w:val="a3"/>
        <w:jc w:val="both"/>
        <w:rPr>
          <w:rFonts w:ascii="Times New Roman" w:hAnsi="Times New Roman"/>
          <w:sz w:val="24"/>
          <w:szCs w:val="24"/>
        </w:rPr>
      </w:pPr>
    </w:p>
    <w:p w:rsidR="00A3588F" w:rsidRPr="00F231C2" w:rsidRDefault="00A3588F" w:rsidP="00A3588F">
      <w:pPr>
        <w:pStyle w:val="a3"/>
        <w:jc w:val="both"/>
        <w:rPr>
          <w:rFonts w:ascii="Times New Roman" w:hAnsi="Times New Roman"/>
          <w:sz w:val="24"/>
          <w:szCs w:val="24"/>
        </w:rPr>
      </w:pPr>
    </w:p>
    <w:p w:rsidR="00A3588F" w:rsidRPr="00F231C2" w:rsidRDefault="00A3588F" w:rsidP="00A3588F">
      <w:pPr>
        <w:pStyle w:val="a3"/>
        <w:jc w:val="both"/>
        <w:rPr>
          <w:rFonts w:ascii="Times New Roman" w:hAnsi="Times New Roman"/>
          <w:sz w:val="24"/>
          <w:szCs w:val="24"/>
        </w:rPr>
      </w:pPr>
    </w:p>
    <w:p w:rsidR="00A3588F" w:rsidRPr="00F231C2" w:rsidRDefault="00A3588F" w:rsidP="00A3588F">
      <w:pPr>
        <w:pStyle w:val="a3"/>
        <w:jc w:val="both"/>
        <w:rPr>
          <w:rFonts w:ascii="Times New Roman" w:hAnsi="Times New Roman"/>
          <w:sz w:val="24"/>
          <w:szCs w:val="24"/>
        </w:rPr>
      </w:pPr>
    </w:p>
    <w:p w:rsidR="00A3588F" w:rsidRDefault="00A3588F" w:rsidP="00A3588F">
      <w:pPr>
        <w:sectPr w:rsidR="00A3588F" w:rsidSect="00824083">
          <w:pgSz w:w="11905" w:h="16838"/>
          <w:pgMar w:top="1134" w:right="567" w:bottom="1134" w:left="1418" w:header="0" w:footer="0" w:gutter="0"/>
          <w:cols w:space="720"/>
        </w:sectPr>
      </w:pPr>
    </w:p>
    <w:p w:rsidR="00A3588F" w:rsidRPr="0051451A" w:rsidRDefault="00A3588F" w:rsidP="00A3588F">
      <w:pPr>
        <w:pStyle w:val="a3"/>
        <w:rPr>
          <w:rFonts w:ascii="Times New Roman" w:hAnsi="Times New Roman"/>
          <w:sz w:val="24"/>
          <w:szCs w:val="24"/>
        </w:rPr>
      </w:pPr>
      <w:r w:rsidRPr="0051451A">
        <w:rPr>
          <w:rFonts w:ascii="Times New Roman" w:hAnsi="Times New Roman"/>
          <w:sz w:val="24"/>
          <w:szCs w:val="24"/>
        </w:rPr>
        <w:lastRenderedPageBreak/>
        <w:t xml:space="preserve">Форма                                                 </w:t>
      </w:r>
      <w:r>
        <w:rPr>
          <w:rFonts w:ascii="Times New Roman" w:hAnsi="Times New Roman"/>
          <w:sz w:val="24"/>
          <w:szCs w:val="24"/>
        </w:rPr>
        <w:t xml:space="preserve">                                                                                                                </w:t>
      </w:r>
      <w:r w:rsidRPr="0051451A">
        <w:rPr>
          <w:rFonts w:ascii="Times New Roman" w:hAnsi="Times New Roman"/>
          <w:sz w:val="24"/>
          <w:szCs w:val="24"/>
        </w:rPr>
        <w:t xml:space="preserve">       Приложение </w:t>
      </w:r>
      <w:r>
        <w:rPr>
          <w:rFonts w:ascii="Times New Roman" w:hAnsi="Times New Roman"/>
          <w:sz w:val="24"/>
          <w:szCs w:val="24"/>
        </w:rPr>
        <w:t>№</w:t>
      </w:r>
      <w:r w:rsidRPr="0051451A">
        <w:rPr>
          <w:rFonts w:ascii="Times New Roman" w:hAnsi="Times New Roman"/>
          <w:sz w:val="24"/>
          <w:szCs w:val="24"/>
        </w:rPr>
        <w:t xml:space="preserve"> 2</w:t>
      </w:r>
    </w:p>
    <w:p w:rsidR="00A3588F" w:rsidRPr="0051451A" w:rsidRDefault="00A3588F" w:rsidP="00A3588F">
      <w:pPr>
        <w:pStyle w:val="a3"/>
        <w:ind w:firstLine="10773"/>
        <w:rPr>
          <w:rFonts w:ascii="Times New Roman" w:hAnsi="Times New Roman"/>
          <w:sz w:val="24"/>
          <w:szCs w:val="24"/>
        </w:rPr>
      </w:pPr>
      <w:r w:rsidRPr="0051451A">
        <w:rPr>
          <w:rFonts w:ascii="Times New Roman" w:hAnsi="Times New Roman"/>
          <w:sz w:val="24"/>
          <w:szCs w:val="24"/>
        </w:rPr>
        <w:t>к Заявке</w:t>
      </w:r>
    </w:p>
    <w:p w:rsidR="00A3588F" w:rsidRPr="0051451A" w:rsidRDefault="00A3588F" w:rsidP="00A3588F">
      <w:pPr>
        <w:pStyle w:val="a3"/>
        <w:ind w:firstLine="10773"/>
        <w:rPr>
          <w:rFonts w:ascii="Times New Roman" w:hAnsi="Times New Roman"/>
          <w:sz w:val="24"/>
          <w:szCs w:val="24"/>
        </w:rPr>
      </w:pPr>
      <w:r w:rsidRPr="0051451A">
        <w:rPr>
          <w:rFonts w:ascii="Times New Roman" w:hAnsi="Times New Roman"/>
          <w:sz w:val="24"/>
          <w:szCs w:val="24"/>
        </w:rPr>
        <w:t>на участие в конкурсном отборе</w:t>
      </w:r>
    </w:p>
    <w:p w:rsidR="00A3588F" w:rsidRPr="0051451A" w:rsidRDefault="00A3588F" w:rsidP="00A3588F">
      <w:pPr>
        <w:pStyle w:val="a3"/>
        <w:rPr>
          <w:rFonts w:ascii="Times New Roman" w:hAnsi="Times New Roman"/>
          <w:sz w:val="24"/>
          <w:szCs w:val="24"/>
        </w:rPr>
      </w:pPr>
    </w:p>
    <w:p w:rsidR="00A3588F" w:rsidRPr="0051451A" w:rsidRDefault="00A3588F" w:rsidP="00A3588F">
      <w:pPr>
        <w:pStyle w:val="a3"/>
        <w:jc w:val="center"/>
        <w:rPr>
          <w:rFonts w:ascii="Times New Roman" w:hAnsi="Times New Roman"/>
          <w:sz w:val="24"/>
          <w:szCs w:val="24"/>
        </w:rPr>
      </w:pPr>
      <w:bookmarkStart w:id="7" w:name="P13482"/>
      <w:bookmarkEnd w:id="7"/>
      <w:r w:rsidRPr="0051451A">
        <w:rPr>
          <w:rFonts w:ascii="Times New Roman" w:hAnsi="Times New Roman"/>
          <w:sz w:val="24"/>
          <w:szCs w:val="24"/>
        </w:rPr>
        <w:t>ИНФОРМАЦИЯ</w:t>
      </w:r>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 xml:space="preserve">ОБ ИСПОЛЬЗОВАНИИ СУБСИДИИ И ВЫПОЛНЕНИИ </w:t>
      </w:r>
      <w:proofErr w:type="gramStart"/>
      <w:r w:rsidRPr="0051451A">
        <w:rPr>
          <w:rFonts w:ascii="Times New Roman" w:hAnsi="Times New Roman"/>
          <w:sz w:val="24"/>
          <w:szCs w:val="24"/>
        </w:rPr>
        <w:t>ПРИНЯТЫХ</w:t>
      </w:r>
      <w:proofErr w:type="gramEnd"/>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РАСХОДНЫХ ОБЯЗАТЕЛЬСТВ МЕСТНОГО БЮДЖЕТА В 20__ ГОДУ</w:t>
      </w:r>
    </w:p>
    <w:p w:rsidR="00A3588F" w:rsidRPr="0051451A" w:rsidRDefault="00A3588F" w:rsidP="00A3588F">
      <w:pPr>
        <w:pStyle w:val="a3"/>
        <w:rPr>
          <w:rFonts w:ascii="Times New Roman" w:hAnsi="Times New Roman"/>
          <w:sz w:val="24"/>
          <w:szCs w:val="24"/>
        </w:rPr>
      </w:pPr>
    </w:p>
    <w:tbl>
      <w:tblPr>
        <w:tblW w:w="1508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54"/>
        <w:gridCol w:w="21"/>
        <w:gridCol w:w="1418"/>
        <w:gridCol w:w="1843"/>
        <w:gridCol w:w="1842"/>
        <w:gridCol w:w="1843"/>
        <w:gridCol w:w="1985"/>
        <w:gridCol w:w="1275"/>
        <w:gridCol w:w="2041"/>
      </w:tblGrid>
      <w:tr w:rsidR="00A3588F" w:rsidRPr="0051451A" w:rsidTr="008C3E4E">
        <w:tc>
          <w:tcPr>
            <w:tcW w:w="660" w:type="dxa"/>
            <w:vMerge w:val="restart"/>
          </w:tcPr>
          <w:p w:rsidR="00A3588F" w:rsidRPr="0051451A" w:rsidRDefault="00A3588F" w:rsidP="008C3E4E">
            <w:pPr>
              <w:pStyle w:val="a3"/>
              <w:jc w:val="center"/>
              <w:rPr>
                <w:rFonts w:ascii="Times New Roman" w:hAnsi="Times New Roman"/>
              </w:rPr>
            </w:pPr>
            <w:r>
              <w:rPr>
                <w:rFonts w:ascii="Times New Roman" w:hAnsi="Times New Roman"/>
              </w:rPr>
              <w:t>№</w:t>
            </w:r>
            <w:r w:rsidRPr="0051451A">
              <w:rPr>
                <w:rFonts w:ascii="Times New Roman" w:hAnsi="Times New Roman"/>
              </w:rPr>
              <w:t xml:space="preserve"> </w:t>
            </w:r>
            <w:proofErr w:type="gramStart"/>
            <w:r w:rsidRPr="0051451A">
              <w:rPr>
                <w:rFonts w:ascii="Times New Roman" w:hAnsi="Times New Roman"/>
              </w:rPr>
              <w:t>п</w:t>
            </w:r>
            <w:proofErr w:type="gramEnd"/>
            <w:r w:rsidRPr="0051451A">
              <w:rPr>
                <w:rFonts w:ascii="Times New Roman" w:hAnsi="Times New Roman"/>
              </w:rPr>
              <w:t>/п</w:t>
            </w:r>
          </w:p>
        </w:tc>
        <w:tc>
          <w:tcPr>
            <w:tcW w:w="2175" w:type="dxa"/>
            <w:gridSpan w:val="2"/>
            <w:vMerge w:val="restart"/>
          </w:tcPr>
          <w:p w:rsidR="00A3588F" w:rsidRPr="0051451A" w:rsidRDefault="00A3588F" w:rsidP="008C3E4E">
            <w:pPr>
              <w:pStyle w:val="a3"/>
              <w:jc w:val="center"/>
              <w:rPr>
                <w:rFonts w:ascii="Times New Roman" w:hAnsi="Times New Roman"/>
              </w:rPr>
            </w:pPr>
            <w:r w:rsidRPr="0051451A">
              <w:rPr>
                <w:rFonts w:ascii="Times New Roman" w:hAnsi="Times New Roman"/>
              </w:rPr>
              <w:t>Направление использования субсидии</w:t>
            </w:r>
          </w:p>
        </w:tc>
        <w:tc>
          <w:tcPr>
            <w:tcW w:w="3261" w:type="dxa"/>
            <w:gridSpan w:val="2"/>
          </w:tcPr>
          <w:p w:rsidR="00A3588F" w:rsidRPr="0051451A" w:rsidRDefault="00A3588F" w:rsidP="008C3E4E">
            <w:pPr>
              <w:pStyle w:val="a3"/>
              <w:jc w:val="center"/>
              <w:rPr>
                <w:rFonts w:ascii="Times New Roman" w:hAnsi="Times New Roman"/>
              </w:rPr>
            </w:pPr>
            <w:r w:rsidRPr="0051451A">
              <w:rPr>
                <w:rFonts w:ascii="Times New Roman" w:hAnsi="Times New Roman"/>
              </w:rPr>
              <w:t>Объем средств областного бюджета (рублей)</w:t>
            </w:r>
          </w:p>
        </w:tc>
        <w:tc>
          <w:tcPr>
            <w:tcW w:w="1842" w:type="dxa"/>
            <w:vMerge w:val="restart"/>
          </w:tcPr>
          <w:p w:rsidR="00A3588F" w:rsidRPr="0051451A" w:rsidRDefault="00A3588F" w:rsidP="008C3E4E">
            <w:pPr>
              <w:pStyle w:val="a3"/>
              <w:jc w:val="center"/>
              <w:rPr>
                <w:rFonts w:ascii="Times New Roman" w:hAnsi="Times New Roman"/>
              </w:rPr>
            </w:pPr>
            <w:r w:rsidRPr="0051451A">
              <w:rPr>
                <w:rFonts w:ascii="Times New Roman" w:hAnsi="Times New Roman"/>
              </w:rPr>
              <w:t>Освоение средств областного бюджета (процентов)</w:t>
            </w:r>
          </w:p>
        </w:tc>
        <w:tc>
          <w:tcPr>
            <w:tcW w:w="3828" w:type="dxa"/>
            <w:gridSpan w:val="2"/>
          </w:tcPr>
          <w:p w:rsidR="00A3588F" w:rsidRPr="0051451A" w:rsidRDefault="00A3588F" w:rsidP="008C3E4E">
            <w:pPr>
              <w:pStyle w:val="a3"/>
              <w:jc w:val="center"/>
              <w:rPr>
                <w:rFonts w:ascii="Times New Roman" w:hAnsi="Times New Roman"/>
              </w:rPr>
            </w:pPr>
            <w:r w:rsidRPr="0051451A">
              <w:rPr>
                <w:rFonts w:ascii="Times New Roman" w:hAnsi="Times New Roman"/>
              </w:rPr>
              <w:t>Объем средств местного бюджета (рублей)</w:t>
            </w:r>
          </w:p>
        </w:tc>
        <w:tc>
          <w:tcPr>
            <w:tcW w:w="1275" w:type="dxa"/>
            <w:vMerge w:val="restart"/>
          </w:tcPr>
          <w:p w:rsidR="00A3588F" w:rsidRPr="0051451A" w:rsidRDefault="00A3588F" w:rsidP="008C3E4E">
            <w:pPr>
              <w:pStyle w:val="a3"/>
              <w:jc w:val="center"/>
              <w:rPr>
                <w:rFonts w:ascii="Times New Roman" w:hAnsi="Times New Roman"/>
              </w:rPr>
            </w:pPr>
            <w:r w:rsidRPr="0051451A">
              <w:rPr>
                <w:rFonts w:ascii="Times New Roman" w:hAnsi="Times New Roman"/>
              </w:rPr>
              <w:t>Освоение средств местного бюджета (процентов)</w:t>
            </w:r>
          </w:p>
        </w:tc>
        <w:tc>
          <w:tcPr>
            <w:tcW w:w="2041" w:type="dxa"/>
            <w:vMerge w:val="restart"/>
          </w:tcPr>
          <w:p w:rsidR="00A3588F" w:rsidRPr="0051451A" w:rsidRDefault="00A3588F" w:rsidP="008C3E4E">
            <w:pPr>
              <w:pStyle w:val="a3"/>
              <w:jc w:val="center"/>
              <w:rPr>
                <w:rFonts w:ascii="Times New Roman" w:hAnsi="Times New Roman"/>
              </w:rPr>
            </w:pPr>
            <w:r w:rsidRPr="0051451A">
              <w:rPr>
                <w:rFonts w:ascii="Times New Roman" w:hAnsi="Times New Roman"/>
              </w:rPr>
              <w:t>Не использованный остаток средств областного бюджета на 01.01.20__</w:t>
            </w:r>
          </w:p>
        </w:tc>
      </w:tr>
      <w:tr w:rsidR="00A3588F" w:rsidRPr="0051451A" w:rsidTr="008C3E4E">
        <w:tc>
          <w:tcPr>
            <w:tcW w:w="660" w:type="dxa"/>
            <w:vMerge/>
          </w:tcPr>
          <w:p w:rsidR="00A3588F" w:rsidRPr="0051451A" w:rsidRDefault="00A3588F" w:rsidP="008C3E4E">
            <w:pPr>
              <w:pStyle w:val="a3"/>
              <w:jc w:val="center"/>
              <w:rPr>
                <w:rFonts w:ascii="Times New Roman" w:hAnsi="Times New Roman"/>
              </w:rPr>
            </w:pPr>
          </w:p>
        </w:tc>
        <w:tc>
          <w:tcPr>
            <w:tcW w:w="2175" w:type="dxa"/>
            <w:gridSpan w:val="2"/>
            <w:vMerge/>
          </w:tcPr>
          <w:p w:rsidR="00A3588F" w:rsidRPr="0051451A" w:rsidRDefault="00A3588F" w:rsidP="008C3E4E">
            <w:pPr>
              <w:pStyle w:val="a3"/>
              <w:jc w:val="center"/>
              <w:rPr>
                <w:rFonts w:ascii="Times New Roman" w:hAnsi="Times New Roman"/>
              </w:rPr>
            </w:pPr>
          </w:p>
        </w:tc>
        <w:tc>
          <w:tcPr>
            <w:tcW w:w="1418" w:type="dxa"/>
          </w:tcPr>
          <w:p w:rsidR="00A3588F" w:rsidRPr="0051451A" w:rsidRDefault="00A3588F" w:rsidP="008C3E4E">
            <w:pPr>
              <w:pStyle w:val="a3"/>
              <w:jc w:val="center"/>
              <w:rPr>
                <w:rFonts w:ascii="Times New Roman" w:hAnsi="Times New Roman"/>
              </w:rPr>
            </w:pPr>
            <w:r w:rsidRPr="0051451A">
              <w:rPr>
                <w:rFonts w:ascii="Times New Roman" w:hAnsi="Times New Roman"/>
              </w:rPr>
              <w:t>полученный</w:t>
            </w:r>
          </w:p>
        </w:tc>
        <w:tc>
          <w:tcPr>
            <w:tcW w:w="1843" w:type="dxa"/>
          </w:tcPr>
          <w:p w:rsidR="00A3588F" w:rsidRPr="0051451A" w:rsidRDefault="00A3588F" w:rsidP="008C3E4E">
            <w:pPr>
              <w:pStyle w:val="a3"/>
              <w:jc w:val="center"/>
              <w:rPr>
                <w:rFonts w:ascii="Times New Roman" w:hAnsi="Times New Roman"/>
              </w:rPr>
            </w:pPr>
            <w:r w:rsidRPr="0051451A">
              <w:rPr>
                <w:rFonts w:ascii="Times New Roman" w:hAnsi="Times New Roman"/>
              </w:rPr>
              <w:t>фактически использованный</w:t>
            </w:r>
          </w:p>
        </w:tc>
        <w:tc>
          <w:tcPr>
            <w:tcW w:w="1842" w:type="dxa"/>
            <w:vMerge/>
          </w:tcPr>
          <w:p w:rsidR="00A3588F" w:rsidRPr="0051451A" w:rsidRDefault="00A3588F" w:rsidP="008C3E4E">
            <w:pPr>
              <w:pStyle w:val="a3"/>
              <w:jc w:val="center"/>
              <w:rPr>
                <w:rFonts w:ascii="Times New Roman" w:hAnsi="Times New Roman"/>
              </w:rPr>
            </w:pPr>
          </w:p>
        </w:tc>
        <w:tc>
          <w:tcPr>
            <w:tcW w:w="1843" w:type="dxa"/>
          </w:tcPr>
          <w:p w:rsidR="00A3588F" w:rsidRPr="0051451A" w:rsidRDefault="00A3588F" w:rsidP="008C3E4E">
            <w:pPr>
              <w:pStyle w:val="a3"/>
              <w:jc w:val="center"/>
              <w:rPr>
                <w:rFonts w:ascii="Times New Roman" w:hAnsi="Times New Roman"/>
              </w:rPr>
            </w:pPr>
            <w:r w:rsidRPr="0051451A">
              <w:rPr>
                <w:rFonts w:ascii="Times New Roman" w:hAnsi="Times New Roman"/>
              </w:rPr>
              <w:t>предусмотренный</w:t>
            </w:r>
          </w:p>
        </w:tc>
        <w:tc>
          <w:tcPr>
            <w:tcW w:w="1985" w:type="dxa"/>
          </w:tcPr>
          <w:p w:rsidR="00A3588F" w:rsidRPr="0051451A" w:rsidRDefault="00A3588F" w:rsidP="008C3E4E">
            <w:pPr>
              <w:pStyle w:val="a3"/>
              <w:jc w:val="center"/>
              <w:rPr>
                <w:rFonts w:ascii="Times New Roman" w:hAnsi="Times New Roman"/>
              </w:rPr>
            </w:pPr>
            <w:r w:rsidRPr="0051451A">
              <w:rPr>
                <w:rFonts w:ascii="Times New Roman" w:hAnsi="Times New Roman"/>
              </w:rPr>
              <w:t>фактически использованный</w:t>
            </w:r>
          </w:p>
        </w:tc>
        <w:tc>
          <w:tcPr>
            <w:tcW w:w="1275" w:type="dxa"/>
            <w:vMerge/>
          </w:tcPr>
          <w:p w:rsidR="00A3588F" w:rsidRPr="0051451A" w:rsidRDefault="00A3588F" w:rsidP="008C3E4E">
            <w:pPr>
              <w:pStyle w:val="a3"/>
              <w:jc w:val="center"/>
              <w:rPr>
                <w:rFonts w:ascii="Times New Roman" w:hAnsi="Times New Roman"/>
              </w:rPr>
            </w:pPr>
          </w:p>
        </w:tc>
        <w:tc>
          <w:tcPr>
            <w:tcW w:w="2041" w:type="dxa"/>
            <w:vMerge/>
          </w:tcPr>
          <w:p w:rsidR="00A3588F" w:rsidRPr="0051451A" w:rsidRDefault="00A3588F" w:rsidP="008C3E4E">
            <w:pPr>
              <w:pStyle w:val="a3"/>
              <w:rPr>
                <w:rFonts w:ascii="Times New Roman" w:hAnsi="Times New Roman"/>
                <w:sz w:val="24"/>
                <w:szCs w:val="24"/>
              </w:rPr>
            </w:pPr>
          </w:p>
        </w:tc>
      </w:tr>
      <w:tr w:rsidR="00A3588F" w:rsidRPr="0051451A" w:rsidTr="008C3E4E">
        <w:tc>
          <w:tcPr>
            <w:tcW w:w="660" w:type="dxa"/>
          </w:tcPr>
          <w:p w:rsidR="00A3588F" w:rsidRPr="0051451A" w:rsidRDefault="00A3588F" w:rsidP="008C3E4E">
            <w:pPr>
              <w:pStyle w:val="a3"/>
              <w:jc w:val="center"/>
              <w:rPr>
                <w:rFonts w:ascii="Times New Roman" w:hAnsi="Times New Roman"/>
              </w:rPr>
            </w:pPr>
            <w:r w:rsidRPr="0051451A">
              <w:rPr>
                <w:rFonts w:ascii="Times New Roman" w:hAnsi="Times New Roman"/>
              </w:rPr>
              <w:t>1</w:t>
            </w:r>
          </w:p>
        </w:tc>
        <w:tc>
          <w:tcPr>
            <w:tcW w:w="2154" w:type="dxa"/>
          </w:tcPr>
          <w:p w:rsidR="00A3588F" w:rsidRPr="0051451A" w:rsidRDefault="00A3588F" w:rsidP="008C3E4E">
            <w:pPr>
              <w:pStyle w:val="a3"/>
              <w:jc w:val="center"/>
              <w:rPr>
                <w:rFonts w:ascii="Times New Roman" w:hAnsi="Times New Roman"/>
              </w:rPr>
            </w:pPr>
            <w:r w:rsidRPr="0051451A">
              <w:rPr>
                <w:rFonts w:ascii="Times New Roman" w:hAnsi="Times New Roman"/>
              </w:rPr>
              <w:t>2</w:t>
            </w:r>
          </w:p>
        </w:tc>
        <w:tc>
          <w:tcPr>
            <w:tcW w:w="1439" w:type="dxa"/>
            <w:gridSpan w:val="2"/>
          </w:tcPr>
          <w:p w:rsidR="00A3588F" w:rsidRPr="0051451A" w:rsidRDefault="00A3588F" w:rsidP="008C3E4E">
            <w:pPr>
              <w:pStyle w:val="a3"/>
              <w:jc w:val="center"/>
              <w:rPr>
                <w:rFonts w:ascii="Times New Roman" w:hAnsi="Times New Roman"/>
              </w:rPr>
            </w:pPr>
            <w:r w:rsidRPr="0051451A">
              <w:rPr>
                <w:rFonts w:ascii="Times New Roman" w:hAnsi="Times New Roman"/>
              </w:rPr>
              <w:t>3</w:t>
            </w:r>
          </w:p>
        </w:tc>
        <w:tc>
          <w:tcPr>
            <w:tcW w:w="1843" w:type="dxa"/>
          </w:tcPr>
          <w:p w:rsidR="00A3588F" w:rsidRPr="0051451A" w:rsidRDefault="00A3588F" w:rsidP="008C3E4E">
            <w:pPr>
              <w:pStyle w:val="a3"/>
              <w:jc w:val="center"/>
              <w:rPr>
                <w:rFonts w:ascii="Times New Roman" w:hAnsi="Times New Roman"/>
              </w:rPr>
            </w:pPr>
            <w:r w:rsidRPr="0051451A">
              <w:rPr>
                <w:rFonts w:ascii="Times New Roman" w:hAnsi="Times New Roman"/>
              </w:rPr>
              <w:t>4</w:t>
            </w:r>
          </w:p>
        </w:tc>
        <w:tc>
          <w:tcPr>
            <w:tcW w:w="1842" w:type="dxa"/>
          </w:tcPr>
          <w:p w:rsidR="00A3588F" w:rsidRPr="0051451A" w:rsidRDefault="00A3588F" w:rsidP="008C3E4E">
            <w:pPr>
              <w:pStyle w:val="a3"/>
              <w:jc w:val="center"/>
              <w:rPr>
                <w:rFonts w:ascii="Times New Roman" w:hAnsi="Times New Roman"/>
              </w:rPr>
            </w:pPr>
            <w:r w:rsidRPr="0051451A">
              <w:rPr>
                <w:rFonts w:ascii="Times New Roman" w:hAnsi="Times New Roman"/>
              </w:rPr>
              <w:t>5</w:t>
            </w:r>
          </w:p>
        </w:tc>
        <w:tc>
          <w:tcPr>
            <w:tcW w:w="1843" w:type="dxa"/>
          </w:tcPr>
          <w:p w:rsidR="00A3588F" w:rsidRPr="0051451A" w:rsidRDefault="00A3588F" w:rsidP="008C3E4E">
            <w:pPr>
              <w:pStyle w:val="a3"/>
              <w:jc w:val="center"/>
              <w:rPr>
                <w:rFonts w:ascii="Times New Roman" w:hAnsi="Times New Roman"/>
              </w:rPr>
            </w:pPr>
            <w:r w:rsidRPr="0051451A">
              <w:rPr>
                <w:rFonts w:ascii="Times New Roman" w:hAnsi="Times New Roman"/>
              </w:rPr>
              <w:t>6</w:t>
            </w:r>
          </w:p>
        </w:tc>
        <w:tc>
          <w:tcPr>
            <w:tcW w:w="1985" w:type="dxa"/>
          </w:tcPr>
          <w:p w:rsidR="00A3588F" w:rsidRPr="0051451A" w:rsidRDefault="00A3588F" w:rsidP="008C3E4E">
            <w:pPr>
              <w:pStyle w:val="a3"/>
              <w:jc w:val="center"/>
              <w:rPr>
                <w:rFonts w:ascii="Times New Roman" w:hAnsi="Times New Roman"/>
              </w:rPr>
            </w:pPr>
            <w:r w:rsidRPr="0051451A">
              <w:rPr>
                <w:rFonts w:ascii="Times New Roman" w:hAnsi="Times New Roman"/>
              </w:rPr>
              <w:t>7</w:t>
            </w:r>
          </w:p>
        </w:tc>
        <w:tc>
          <w:tcPr>
            <w:tcW w:w="1275" w:type="dxa"/>
          </w:tcPr>
          <w:p w:rsidR="00A3588F" w:rsidRPr="0051451A" w:rsidRDefault="00A3588F" w:rsidP="008C3E4E">
            <w:pPr>
              <w:pStyle w:val="a3"/>
              <w:jc w:val="center"/>
              <w:rPr>
                <w:rFonts w:ascii="Times New Roman" w:hAnsi="Times New Roman"/>
              </w:rPr>
            </w:pPr>
            <w:r w:rsidRPr="0051451A">
              <w:rPr>
                <w:rFonts w:ascii="Times New Roman" w:hAnsi="Times New Roman"/>
              </w:rPr>
              <w:t>8</w:t>
            </w:r>
          </w:p>
        </w:tc>
        <w:tc>
          <w:tcPr>
            <w:tcW w:w="2041" w:type="dxa"/>
          </w:tcPr>
          <w:p w:rsidR="00A3588F" w:rsidRPr="0051451A" w:rsidRDefault="00A3588F" w:rsidP="008C3E4E">
            <w:pPr>
              <w:pStyle w:val="a3"/>
              <w:rPr>
                <w:rFonts w:ascii="Times New Roman" w:hAnsi="Times New Roman"/>
                <w:sz w:val="24"/>
                <w:szCs w:val="24"/>
              </w:rPr>
            </w:pPr>
            <w:r w:rsidRPr="0051451A">
              <w:rPr>
                <w:rFonts w:ascii="Times New Roman" w:hAnsi="Times New Roman"/>
                <w:sz w:val="24"/>
                <w:szCs w:val="24"/>
              </w:rPr>
              <w:t>9</w:t>
            </w:r>
          </w:p>
        </w:tc>
      </w:tr>
      <w:tr w:rsidR="00A3588F" w:rsidRPr="0051451A" w:rsidTr="008C3E4E">
        <w:tc>
          <w:tcPr>
            <w:tcW w:w="660" w:type="dxa"/>
          </w:tcPr>
          <w:p w:rsidR="00A3588F" w:rsidRPr="0051451A" w:rsidRDefault="00A3588F" w:rsidP="008C3E4E">
            <w:pPr>
              <w:pStyle w:val="a3"/>
              <w:rPr>
                <w:rFonts w:ascii="Times New Roman" w:hAnsi="Times New Roman"/>
              </w:rPr>
            </w:pPr>
          </w:p>
        </w:tc>
        <w:tc>
          <w:tcPr>
            <w:tcW w:w="2154" w:type="dxa"/>
          </w:tcPr>
          <w:p w:rsidR="00A3588F" w:rsidRPr="0051451A" w:rsidRDefault="00A3588F" w:rsidP="008C3E4E">
            <w:pPr>
              <w:pStyle w:val="a3"/>
              <w:rPr>
                <w:rFonts w:ascii="Times New Roman" w:hAnsi="Times New Roman"/>
              </w:rPr>
            </w:pPr>
          </w:p>
        </w:tc>
        <w:tc>
          <w:tcPr>
            <w:tcW w:w="1439" w:type="dxa"/>
            <w:gridSpan w:val="2"/>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842" w:type="dxa"/>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985" w:type="dxa"/>
          </w:tcPr>
          <w:p w:rsidR="00A3588F" w:rsidRPr="0051451A" w:rsidRDefault="00A3588F" w:rsidP="008C3E4E">
            <w:pPr>
              <w:pStyle w:val="a3"/>
              <w:rPr>
                <w:rFonts w:ascii="Times New Roman" w:hAnsi="Times New Roman"/>
              </w:rPr>
            </w:pPr>
          </w:p>
        </w:tc>
        <w:tc>
          <w:tcPr>
            <w:tcW w:w="1275" w:type="dxa"/>
          </w:tcPr>
          <w:p w:rsidR="00A3588F" w:rsidRPr="0051451A" w:rsidRDefault="00A3588F" w:rsidP="008C3E4E">
            <w:pPr>
              <w:pStyle w:val="a3"/>
              <w:rPr>
                <w:rFonts w:ascii="Times New Roman" w:hAnsi="Times New Roman"/>
              </w:rPr>
            </w:pPr>
          </w:p>
        </w:tc>
        <w:tc>
          <w:tcPr>
            <w:tcW w:w="2041" w:type="dxa"/>
          </w:tcPr>
          <w:p w:rsidR="00A3588F" w:rsidRPr="0051451A" w:rsidRDefault="00A3588F" w:rsidP="008C3E4E">
            <w:pPr>
              <w:pStyle w:val="a3"/>
              <w:rPr>
                <w:rFonts w:ascii="Times New Roman" w:hAnsi="Times New Roman"/>
                <w:sz w:val="24"/>
                <w:szCs w:val="24"/>
              </w:rPr>
            </w:pPr>
          </w:p>
        </w:tc>
      </w:tr>
      <w:tr w:rsidR="00A3588F" w:rsidRPr="0051451A" w:rsidTr="008C3E4E">
        <w:tc>
          <w:tcPr>
            <w:tcW w:w="660" w:type="dxa"/>
          </w:tcPr>
          <w:p w:rsidR="00A3588F" w:rsidRPr="0051451A" w:rsidRDefault="00A3588F" w:rsidP="008C3E4E">
            <w:pPr>
              <w:pStyle w:val="a3"/>
              <w:rPr>
                <w:rFonts w:ascii="Times New Roman" w:hAnsi="Times New Roman"/>
              </w:rPr>
            </w:pPr>
          </w:p>
        </w:tc>
        <w:tc>
          <w:tcPr>
            <w:tcW w:w="2154" w:type="dxa"/>
          </w:tcPr>
          <w:p w:rsidR="00A3588F" w:rsidRPr="0051451A" w:rsidRDefault="00A3588F" w:rsidP="008C3E4E">
            <w:pPr>
              <w:pStyle w:val="a3"/>
              <w:rPr>
                <w:rFonts w:ascii="Times New Roman" w:hAnsi="Times New Roman"/>
              </w:rPr>
            </w:pPr>
          </w:p>
        </w:tc>
        <w:tc>
          <w:tcPr>
            <w:tcW w:w="1439" w:type="dxa"/>
            <w:gridSpan w:val="2"/>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842" w:type="dxa"/>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985" w:type="dxa"/>
          </w:tcPr>
          <w:p w:rsidR="00A3588F" w:rsidRPr="0051451A" w:rsidRDefault="00A3588F" w:rsidP="008C3E4E">
            <w:pPr>
              <w:pStyle w:val="a3"/>
              <w:rPr>
                <w:rFonts w:ascii="Times New Roman" w:hAnsi="Times New Roman"/>
              </w:rPr>
            </w:pPr>
          </w:p>
        </w:tc>
        <w:tc>
          <w:tcPr>
            <w:tcW w:w="1275" w:type="dxa"/>
          </w:tcPr>
          <w:p w:rsidR="00A3588F" w:rsidRPr="0051451A" w:rsidRDefault="00A3588F" w:rsidP="008C3E4E">
            <w:pPr>
              <w:pStyle w:val="a3"/>
              <w:rPr>
                <w:rFonts w:ascii="Times New Roman" w:hAnsi="Times New Roman"/>
              </w:rPr>
            </w:pPr>
          </w:p>
        </w:tc>
        <w:tc>
          <w:tcPr>
            <w:tcW w:w="2041" w:type="dxa"/>
          </w:tcPr>
          <w:p w:rsidR="00A3588F" w:rsidRPr="0051451A" w:rsidRDefault="00A3588F" w:rsidP="008C3E4E">
            <w:pPr>
              <w:pStyle w:val="a3"/>
              <w:rPr>
                <w:rFonts w:ascii="Times New Roman" w:hAnsi="Times New Roman"/>
                <w:sz w:val="24"/>
                <w:szCs w:val="24"/>
              </w:rPr>
            </w:pPr>
          </w:p>
        </w:tc>
      </w:tr>
      <w:tr w:rsidR="00A3588F" w:rsidRPr="0051451A" w:rsidTr="008C3E4E">
        <w:tc>
          <w:tcPr>
            <w:tcW w:w="660" w:type="dxa"/>
          </w:tcPr>
          <w:p w:rsidR="00A3588F" w:rsidRPr="0051451A" w:rsidRDefault="00A3588F" w:rsidP="008C3E4E">
            <w:pPr>
              <w:pStyle w:val="a3"/>
              <w:rPr>
                <w:rFonts w:ascii="Times New Roman" w:hAnsi="Times New Roman"/>
              </w:rPr>
            </w:pPr>
          </w:p>
        </w:tc>
        <w:tc>
          <w:tcPr>
            <w:tcW w:w="2154" w:type="dxa"/>
          </w:tcPr>
          <w:p w:rsidR="00A3588F" w:rsidRPr="0051451A" w:rsidRDefault="00A3588F" w:rsidP="008C3E4E">
            <w:pPr>
              <w:pStyle w:val="a3"/>
              <w:rPr>
                <w:rFonts w:ascii="Times New Roman" w:hAnsi="Times New Roman"/>
              </w:rPr>
            </w:pPr>
            <w:r w:rsidRPr="0051451A">
              <w:rPr>
                <w:rFonts w:ascii="Times New Roman" w:hAnsi="Times New Roman"/>
              </w:rPr>
              <w:t>Итого</w:t>
            </w:r>
          </w:p>
        </w:tc>
        <w:tc>
          <w:tcPr>
            <w:tcW w:w="1439" w:type="dxa"/>
            <w:gridSpan w:val="2"/>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842" w:type="dxa"/>
          </w:tcPr>
          <w:p w:rsidR="00A3588F" w:rsidRPr="0051451A" w:rsidRDefault="00A3588F" w:rsidP="008C3E4E">
            <w:pPr>
              <w:pStyle w:val="a3"/>
              <w:rPr>
                <w:rFonts w:ascii="Times New Roman" w:hAnsi="Times New Roman"/>
              </w:rPr>
            </w:pPr>
          </w:p>
        </w:tc>
        <w:tc>
          <w:tcPr>
            <w:tcW w:w="1843" w:type="dxa"/>
          </w:tcPr>
          <w:p w:rsidR="00A3588F" w:rsidRPr="0051451A" w:rsidRDefault="00A3588F" w:rsidP="008C3E4E">
            <w:pPr>
              <w:pStyle w:val="a3"/>
              <w:rPr>
                <w:rFonts w:ascii="Times New Roman" w:hAnsi="Times New Roman"/>
              </w:rPr>
            </w:pPr>
          </w:p>
        </w:tc>
        <w:tc>
          <w:tcPr>
            <w:tcW w:w="1985" w:type="dxa"/>
          </w:tcPr>
          <w:p w:rsidR="00A3588F" w:rsidRPr="0051451A" w:rsidRDefault="00A3588F" w:rsidP="008C3E4E">
            <w:pPr>
              <w:pStyle w:val="a3"/>
              <w:rPr>
                <w:rFonts w:ascii="Times New Roman" w:hAnsi="Times New Roman"/>
              </w:rPr>
            </w:pPr>
          </w:p>
        </w:tc>
        <w:tc>
          <w:tcPr>
            <w:tcW w:w="1275" w:type="dxa"/>
          </w:tcPr>
          <w:p w:rsidR="00A3588F" w:rsidRPr="0051451A" w:rsidRDefault="00A3588F" w:rsidP="008C3E4E">
            <w:pPr>
              <w:pStyle w:val="a3"/>
              <w:rPr>
                <w:rFonts w:ascii="Times New Roman" w:hAnsi="Times New Roman"/>
              </w:rPr>
            </w:pPr>
          </w:p>
        </w:tc>
        <w:tc>
          <w:tcPr>
            <w:tcW w:w="2041" w:type="dxa"/>
          </w:tcPr>
          <w:p w:rsidR="00A3588F" w:rsidRPr="0051451A" w:rsidRDefault="00A3588F" w:rsidP="008C3E4E">
            <w:pPr>
              <w:pStyle w:val="a3"/>
              <w:rPr>
                <w:rFonts w:ascii="Times New Roman" w:hAnsi="Times New Roman"/>
                <w:sz w:val="24"/>
                <w:szCs w:val="24"/>
              </w:rPr>
            </w:pPr>
          </w:p>
        </w:tc>
      </w:tr>
    </w:tbl>
    <w:p w:rsidR="00A3588F" w:rsidRPr="0051451A" w:rsidRDefault="00A3588F" w:rsidP="00A3588F">
      <w:pPr>
        <w:pStyle w:val="a3"/>
        <w:rPr>
          <w:rFonts w:ascii="Times New Roman" w:hAnsi="Times New Roman"/>
          <w:sz w:val="24"/>
          <w:szCs w:val="24"/>
        </w:rPr>
      </w:pPr>
    </w:p>
    <w:p w:rsidR="00A3588F" w:rsidRPr="0051451A" w:rsidRDefault="00A3588F" w:rsidP="00A3588F">
      <w:pPr>
        <w:pStyle w:val="a3"/>
        <w:rPr>
          <w:rFonts w:ascii="Times New Roman" w:hAnsi="Times New Roman"/>
          <w:sz w:val="24"/>
          <w:szCs w:val="24"/>
        </w:rPr>
      </w:pPr>
      <w:r w:rsidRPr="0051451A">
        <w:rPr>
          <w:rFonts w:ascii="Times New Roman" w:hAnsi="Times New Roman"/>
          <w:sz w:val="24"/>
          <w:szCs w:val="24"/>
        </w:rPr>
        <w:t>Руководитель органа</w:t>
      </w:r>
    </w:p>
    <w:p w:rsidR="00A3588F" w:rsidRPr="0051451A" w:rsidRDefault="00A3588F" w:rsidP="00A3588F">
      <w:pPr>
        <w:pStyle w:val="a3"/>
        <w:rPr>
          <w:rFonts w:ascii="Times New Roman" w:hAnsi="Times New Roman"/>
          <w:sz w:val="24"/>
          <w:szCs w:val="24"/>
        </w:rPr>
      </w:pPr>
      <w:r w:rsidRPr="0051451A">
        <w:rPr>
          <w:rFonts w:ascii="Times New Roman" w:hAnsi="Times New Roman"/>
          <w:sz w:val="24"/>
          <w:szCs w:val="24"/>
        </w:rPr>
        <w:t>местного самоуправления   ____________________   __________________________</w:t>
      </w:r>
    </w:p>
    <w:p w:rsidR="00A3588F" w:rsidRPr="00E52FDF" w:rsidRDefault="00A3588F" w:rsidP="00A3588F">
      <w:pPr>
        <w:pStyle w:val="a3"/>
        <w:rPr>
          <w:rFonts w:ascii="Times New Roman" w:hAnsi="Times New Roman"/>
        </w:rPr>
      </w:pPr>
      <w:r w:rsidRPr="00E52FDF">
        <w:rPr>
          <w:rFonts w:ascii="Times New Roman" w:hAnsi="Times New Roman"/>
        </w:rPr>
        <w:t xml:space="preserve">                                                </w:t>
      </w:r>
      <w:r>
        <w:rPr>
          <w:rFonts w:ascii="Times New Roman" w:hAnsi="Times New Roman"/>
        </w:rPr>
        <w:t xml:space="preserve">             </w:t>
      </w:r>
      <w:r w:rsidRPr="00E52FDF">
        <w:rPr>
          <w:rFonts w:ascii="Times New Roman" w:hAnsi="Times New Roman"/>
        </w:rPr>
        <w:t xml:space="preserve">     (подпись)                   </w:t>
      </w:r>
      <w:r>
        <w:rPr>
          <w:rFonts w:ascii="Times New Roman" w:hAnsi="Times New Roman"/>
        </w:rPr>
        <w:t xml:space="preserve">  </w:t>
      </w:r>
      <w:r w:rsidRPr="00E52FDF">
        <w:rPr>
          <w:rFonts w:ascii="Times New Roman" w:hAnsi="Times New Roman"/>
        </w:rPr>
        <w:t xml:space="preserve">  (расшифровка подписи)</w:t>
      </w:r>
    </w:p>
    <w:p w:rsidR="00A3588F" w:rsidRDefault="00A3588F" w:rsidP="00A3588F">
      <w:pPr>
        <w:sectPr w:rsidR="00A3588F" w:rsidSect="00E52FDF">
          <w:pgSz w:w="16838" w:h="11905" w:orient="landscape"/>
          <w:pgMar w:top="1134" w:right="1134" w:bottom="1134" w:left="1134" w:header="0" w:footer="0" w:gutter="0"/>
          <w:cols w:space="720"/>
        </w:sectPr>
      </w:pPr>
    </w:p>
    <w:p w:rsidR="00A3588F" w:rsidRPr="0002600B" w:rsidRDefault="00A3588F" w:rsidP="00A3588F">
      <w:pPr>
        <w:pStyle w:val="a3"/>
        <w:jc w:val="both"/>
        <w:rPr>
          <w:rFonts w:ascii="Times New Roman" w:hAnsi="Times New Roman"/>
          <w:sz w:val="28"/>
          <w:szCs w:val="28"/>
        </w:rPr>
      </w:pPr>
      <w:r w:rsidRPr="0002600B">
        <w:rPr>
          <w:rFonts w:ascii="Times New Roman" w:hAnsi="Times New Roman"/>
          <w:sz w:val="28"/>
          <w:szCs w:val="28"/>
        </w:rPr>
        <w:lastRenderedPageBreak/>
        <w:t xml:space="preserve">Форма                                                               </w:t>
      </w:r>
      <w:r w:rsidR="0002600B">
        <w:rPr>
          <w:rFonts w:ascii="Times New Roman" w:hAnsi="Times New Roman"/>
          <w:sz w:val="28"/>
          <w:szCs w:val="28"/>
        </w:rPr>
        <w:t xml:space="preserve"> </w:t>
      </w:r>
      <w:r w:rsidRPr="0002600B">
        <w:rPr>
          <w:rFonts w:ascii="Times New Roman" w:hAnsi="Times New Roman"/>
          <w:sz w:val="28"/>
          <w:szCs w:val="28"/>
        </w:rPr>
        <w:t xml:space="preserve"> Приложение № 2</w:t>
      </w:r>
    </w:p>
    <w:p w:rsidR="00A3588F" w:rsidRPr="0002600B" w:rsidRDefault="00A3588F" w:rsidP="00A3588F">
      <w:pPr>
        <w:pStyle w:val="a3"/>
        <w:ind w:left="5670"/>
        <w:rPr>
          <w:rFonts w:ascii="Times New Roman" w:hAnsi="Times New Roman"/>
          <w:sz w:val="28"/>
          <w:szCs w:val="28"/>
        </w:rPr>
      </w:pPr>
      <w:r w:rsidRPr="0002600B">
        <w:rPr>
          <w:rFonts w:ascii="Times New Roman" w:hAnsi="Times New Roman"/>
          <w:sz w:val="28"/>
          <w:szCs w:val="28"/>
        </w:rPr>
        <w:t>к Порядку проведения</w:t>
      </w:r>
    </w:p>
    <w:p w:rsidR="00A3588F" w:rsidRPr="0002600B" w:rsidRDefault="00A3588F" w:rsidP="00A3588F">
      <w:pPr>
        <w:pStyle w:val="a3"/>
        <w:ind w:left="5670"/>
        <w:rPr>
          <w:rFonts w:ascii="Times New Roman" w:hAnsi="Times New Roman"/>
          <w:sz w:val="28"/>
          <w:szCs w:val="28"/>
        </w:rPr>
      </w:pPr>
      <w:r w:rsidRPr="0002600B">
        <w:rPr>
          <w:rFonts w:ascii="Times New Roman" w:hAnsi="Times New Roman"/>
          <w:sz w:val="28"/>
          <w:szCs w:val="28"/>
        </w:rPr>
        <w:t>конкурсного отбора на предоставление</w:t>
      </w:r>
      <w:r w:rsidR="0002600B">
        <w:rPr>
          <w:rFonts w:ascii="Times New Roman" w:hAnsi="Times New Roman"/>
          <w:sz w:val="28"/>
          <w:szCs w:val="28"/>
        </w:rPr>
        <w:t xml:space="preserve"> </w:t>
      </w:r>
      <w:r w:rsidRPr="0002600B">
        <w:rPr>
          <w:rFonts w:ascii="Times New Roman" w:hAnsi="Times New Roman"/>
          <w:sz w:val="28"/>
          <w:szCs w:val="28"/>
        </w:rPr>
        <w:t>субсидий из областного бюджета</w:t>
      </w:r>
      <w:r w:rsidR="0002600B">
        <w:rPr>
          <w:rFonts w:ascii="Times New Roman" w:hAnsi="Times New Roman"/>
          <w:sz w:val="28"/>
          <w:szCs w:val="28"/>
        </w:rPr>
        <w:t xml:space="preserve"> </w:t>
      </w:r>
      <w:r w:rsidRPr="0002600B">
        <w:rPr>
          <w:rFonts w:ascii="Times New Roman" w:hAnsi="Times New Roman"/>
          <w:sz w:val="28"/>
          <w:szCs w:val="28"/>
        </w:rPr>
        <w:t>бюджетам муниципальных районов</w:t>
      </w:r>
      <w:r w:rsidR="0002600B">
        <w:rPr>
          <w:rFonts w:ascii="Times New Roman" w:hAnsi="Times New Roman"/>
          <w:sz w:val="28"/>
          <w:szCs w:val="28"/>
        </w:rPr>
        <w:t xml:space="preserve"> </w:t>
      </w:r>
      <w:r w:rsidRPr="0002600B">
        <w:rPr>
          <w:rFonts w:ascii="Times New Roman" w:hAnsi="Times New Roman"/>
          <w:sz w:val="28"/>
          <w:szCs w:val="28"/>
        </w:rPr>
        <w:t>(городских округов), расположенных</w:t>
      </w:r>
      <w:r w:rsidR="0002600B">
        <w:rPr>
          <w:rFonts w:ascii="Times New Roman" w:hAnsi="Times New Roman"/>
          <w:sz w:val="28"/>
          <w:szCs w:val="28"/>
        </w:rPr>
        <w:t xml:space="preserve"> </w:t>
      </w:r>
      <w:r w:rsidRPr="0002600B">
        <w:rPr>
          <w:rFonts w:ascii="Times New Roman" w:hAnsi="Times New Roman"/>
          <w:sz w:val="28"/>
          <w:szCs w:val="28"/>
        </w:rPr>
        <w:t>на территории Свердловской области,</w:t>
      </w:r>
      <w:r w:rsidR="0002600B">
        <w:rPr>
          <w:rFonts w:ascii="Times New Roman" w:hAnsi="Times New Roman"/>
          <w:sz w:val="28"/>
          <w:szCs w:val="28"/>
        </w:rPr>
        <w:t xml:space="preserve"> </w:t>
      </w:r>
      <w:r w:rsidRPr="0002600B">
        <w:rPr>
          <w:rFonts w:ascii="Times New Roman" w:hAnsi="Times New Roman"/>
          <w:sz w:val="28"/>
          <w:szCs w:val="28"/>
        </w:rPr>
        <w:t>на проведение ремонтных работ</w:t>
      </w:r>
      <w:r w:rsidR="0002600B">
        <w:rPr>
          <w:rFonts w:ascii="Times New Roman" w:hAnsi="Times New Roman"/>
          <w:sz w:val="28"/>
          <w:szCs w:val="28"/>
        </w:rPr>
        <w:t xml:space="preserve"> </w:t>
      </w:r>
      <w:r w:rsidRPr="0002600B">
        <w:rPr>
          <w:rFonts w:ascii="Times New Roman" w:hAnsi="Times New Roman"/>
          <w:sz w:val="28"/>
          <w:szCs w:val="28"/>
        </w:rPr>
        <w:t>на зданиях и в помещениях,</w:t>
      </w:r>
      <w:r w:rsidR="0002600B">
        <w:rPr>
          <w:rFonts w:ascii="Times New Roman" w:hAnsi="Times New Roman"/>
          <w:sz w:val="28"/>
          <w:szCs w:val="28"/>
        </w:rPr>
        <w:t xml:space="preserve"> </w:t>
      </w:r>
      <w:r w:rsidRPr="0002600B">
        <w:rPr>
          <w:rFonts w:ascii="Times New Roman" w:hAnsi="Times New Roman"/>
          <w:sz w:val="28"/>
          <w:szCs w:val="28"/>
        </w:rPr>
        <w:t>в которых размещаются муниципальные</w:t>
      </w:r>
      <w:r w:rsidR="0002600B">
        <w:rPr>
          <w:rFonts w:ascii="Times New Roman" w:hAnsi="Times New Roman"/>
          <w:sz w:val="28"/>
          <w:szCs w:val="28"/>
        </w:rPr>
        <w:t xml:space="preserve"> </w:t>
      </w:r>
      <w:r w:rsidRPr="0002600B">
        <w:rPr>
          <w:rFonts w:ascii="Times New Roman" w:hAnsi="Times New Roman"/>
          <w:sz w:val="28"/>
          <w:szCs w:val="28"/>
        </w:rPr>
        <w:t>учреждения культуры, приведение</w:t>
      </w:r>
      <w:r w:rsidR="0002600B">
        <w:rPr>
          <w:rFonts w:ascii="Times New Roman" w:hAnsi="Times New Roman"/>
          <w:sz w:val="28"/>
          <w:szCs w:val="28"/>
        </w:rPr>
        <w:t xml:space="preserve"> </w:t>
      </w:r>
      <w:r w:rsidRPr="0002600B">
        <w:rPr>
          <w:rFonts w:ascii="Times New Roman" w:hAnsi="Times New Roman"/>
          <w:sz w:val="28"/>
          <w:szCs w:val="28"/>
        </w:rPr>
        <w:t>в соответствии с требованиями</w:t>
      </w:r>
    </w:p>
    <w:p w:rsidR="00A3588F" w:rsidRPr="0002600B" w:rsidRDefault="00A3588F" w:rsidP="00A3588F">
      <w:pPr>
        <w:pStyle w:val="a3"/>
        <w:ind w:left="5670"/>
        <w:rPr>
          <w:rFonts w:ascii="Times New Roman" w:hAnsi="Times New Roman"/>
          <w:sz w:val="28"/>
          <w:szCs w:val="28"/>
        </w:rPr>
      </w:pPr>
      <w:r w:rsidRPr="0002600B">
        <w:rPr>
          <w:rFonts w:ascii="Times New Roman" w:hAnsi="Times New Roman"/>
          <w:sz w:val="28"/>
          <w:szCs w:val="28"/>
        </w:rPr>
        <w:t>норм пожарной безопасности</w:t>
      </w:r>
    </w:p>
    <w:p w:rsidR="00A3588F" w:rsidRPr="0002600B" w:rsidRDefault="00A3588F" w:rsidP="00A3588F">
      <w:pPr>
        <w:pStyle w:val="a3"/>
        <w:ind w:left="5670"/>
        <w:rPr>
          <w:rFonts w:ascii="Times New Roman" w:hAnsi="Times New Roman"/>
          <w:sz w:val="28"/>
          <w:szCs w:val="28"/>
        </w:rPr>
      </w:pPr>
      <w:r w:rsidRPr="0002600B">
        <w:rPr>
          <w:rFonts w:ascii="Times New Roman" w:hAnsi="Times New Roman"/>
          <w:sz w:val="28"/>
          <w:szCs w:val="28"/>
        </w:rPr>
        <w:t>и санитарного законодательства</w:t>
      </w:r>
    </w:p>
    <w:p w:rsidR="00A3588F" w:rsidRPr="0002600B" w:rsidRDefault="00A3588F" w:rsidP="00A3588F">
      <w:pPr>
        <w:pStyle w:val="a3"/>
        <w:ind w:left="5670"/>
        <w:rPr>
          <w:rFonts w:ascii="Times New Roman" w:hAnsi="Times New Roman"/>
          <w:sz w:val="28"/>
          <w:szCs w:val="28"/>
        </w:rPr>
      </w:pPr>
      <w:r w:rsidRPr="0002600B">
        <w:rPr>
          <w:rFonts w:ascii="Times New Roman" w:hAnsi="Times New Roman"/>
          <w:sz w:val="28"/>
          <w:szCs w:val="28"/>
        </w:rPr>
        <w:t xml:space="preserve">и (или) оснащение </w:t>
      </w:r>
      <w:proofErr w:type="gramStart"/>
      <w:r w:rsidRPr="0002600B">
        <w:rPr>
          <w:rFonts w:ascii="Times New Roman" w:hAnsi="Times New Roman"/>
          <w:sz w:val="28"/>
          <w:szCs w:val="28"/>
        </w:rPr>
        <w:t>таких</w:t>
      </w:r>
      <w:proofErr w:type="gramEnd"/>
      <w:r w:rsidRPr="0002600B">
        <w:rPr>
          <w:rFonts w:ascii="Times New Roman" w:hAnsi="Times New Roman"/>
          <w:sz w:val="28"/>
          <w:szCs w:val="28"/>
        </w:rPr>
        <w:t xml:space="preserve"> учреждений</w:t>
      </w:r>
      <w:r w:rsidR="0002600B">
        <w:rPr>
          <w:rFonts w:ascii="Times New Roman" w:hAnsi="Times New Roman"/>
          <w:sz w:val="28"/>
          <w:szCs w:val="28"/>
        </w:rPr>
        <w:t xml:space="preserve"> </w:t>
      </w:r>
      <w:r w:rsidRPr="0002600B">
        <w:rPr>
          <w:rFonts w:ascii="Times New Roman" w:hAnsi="Times New Roman"/>
          <w:sz w:val="28"/>
          <w:szCs w:val="28"/>
        </w:rPr>
        <w:t>специальным оборудованием,</w:t>
      </w:r>
      <w:r w:rsidR="0002600B">
        <w:rPr>
          <w:rFonts w:ascii="Times New Roman" w:hAnsi="Times New Roman"/>
          <w:sz w:val="28"/>
          <w:szCs w:val="28"/>
        </w:rPr>
        <w:t xml:space="preserve"> </w:t>
      </w:r>
      <w:r w:rsidRPr="0002600B">
        <w:rPr>
          <w:rFonts w:ascii="Times New Roman" w:hAnsi="Times New Roman"/>
          <w:sz w:val="28"/>
          <w:szCs w:val="28"/>
        </w:rPr>
        <w:t>музыкальным оборудованием, инвентарем и музыкальными инструментами</w:t>
      </w:r>
    </w:p>
    <w:p w:rsidR="00A3588F" w:rsidRDefault="00A3588F" w:rsidP="00A3588F">
      <w:pPr>
        <w:pStyle w:val="a3"/>
        <w:jc w:val="both"/>
        <w:rPr>
          <w:rFonts w:ascii="Times New Roman" w:hAnsi="Times New Roman"/>
          <w:sz w:val="24"/>
          <w:szCs w:val="24"/>
        </w:rPr>
      </w:pPr>
    </w:p>
    <w:p w:rsidR="0002600B" w:rsidRPr="0051451A" w:rsidRDefault="0002600B" w:rsidP="00A3588F">
      <w:pPr>
        <w:pStyle w:val="a3"/>
        <w:jc w:val="both"/>
        <w:rPr>
          <w:rFonts w:ascii="Times New Roman" w:hAnsi="Times New Roman"/>
          <w:sz w:val="24"/>
          <w:szCs w:val="24"/>
        </w:rPr>
      </w:pPr>
    </w:p>
    <w:p w:rsidR="00A3588F" w:rsidRPr="0051451A" w:rsidRDefault="00A3588F" w:rsidP="00A3588F">
      <w:pPr>
        <w:pStyle w:val="a3"/>
        <w:jc w:val="center"/>
        <w:rPr>
          <w:rFonts w:ascii="Times New Roman" w:hAnsi="Times New Roman"/>
          <w:sz w:val="24"/>
          <w:szCs w:val="24"/>
        </w:rPr>
      </w:pPr>
      <w:bookmarkStart w:id="8" w:name="P13565"/>
      <w:bookmarkEnd w:id="8"/>
      <w:r w:rsidRPr="0051451A">
        <w:rPr>
          <w:rFonts w:ascii="Times New Roman" w:hAnsi="Times New Roman"/>
          <w:sz w:val="24"/>
          <w:szCs w:val="24"/>
        </w:rPr>
        <w:t>КРИТЕРИИ</w:t>
      </w:r>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ОТБОРА МУНИЦИПАЛЬНЫХ ОБРАЗОВАНИЙ, РАСПОЛОЖЕННЫХ</w:t>
      </w:r>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НА ТЕРРИТОРИИ СВЕРДЛОВСКОЙ ОБЛАСТИ, ДЛЯ ПРЕДОСТАВЛЕНИЯ</w:t>
      </w:r>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СУБСИДИЙ НА ПРОВЕДЕНИЕ РЕМОНТНЫХ РАБОТ В ЗДАНИЯХ</w:t>
      </w:r>
    </w:p>
    <w:p w:rsidR="00A3588F" w:rsidRPr="0051451A" w:rsidRDefault="00A3588F" w:rsidP="00A3588F">
      <w:pPr>
        <w:pStyle w:val="a3"/>
        <w:jc w:val="center"/>
        <w:rPr>
          <w:rFonts w:ascii="Times New Roman" w:hAnsi="Times New Roman"/>
          <w:sz w:val="24"/>
          <w:szCs w:val="24"/>
        </w:rPr>
      </w:pPr>
      <w:r w:rsidRPr="0051451A">
        <w:rPr>
          <w:rFonts w:ascii="Times New Roman" w:hAnsi="Times New Roman"/>
          <w:sz w:val="24"/>
          <w:szCs w:val="24"/>
        </w:rPr>
        <w:t xml:space="preserve">И </w:t>
      </w:r>
      <w:proofErr w:type="gramStart"/>
      <w:r w:rsidRPr="0051451A">
        <w:rPr>
          <w:rFonts w:ascii="Times New Roman" w:hAnsi="Times New Roman"/>
          <w:sz w:val="24"/>
          <w:szCs w:val="24"/>
        </w:rPr>
        <w:t>ПОМЕЩЕНИЯХ</w:t>
      </w:r>
      <w:proofErr w:type="gramEnd"/>
      <w:r w:rsidRPr="0051451A">
        <w:rPr>
          <w:rFonts w:ascii="Times New Roman" w:hAnsi="Times New Roman"/>
          <w:sz w:val="24"/>
          <w:szCs w:val="24"/>
        </w:rPr>
        <w:t>, В КОТОРЫХ РАЗМЕЩАЮТСЯ МУНИЦИПАЛЬНЫЕ УЧРЕЖДЕНИЯ</w:t>
      </w:r>
      <w:r>
        <w:rPr>
          <w:rFonts w:ascii="Times New Roman" w:hAnsi="Times New Roman"/>
          <w:sz w:val="24"/>
          <w:szCs w:val="24"/>
        </w:rPr>
        <w:t xml:space="preserve"> </w:t>
      </w:r>
      <w:r w:rsidRPr="0051451A">
        <w:rPr>
          <w:rFonts w:ascii="Times New Roman" w:hAnsi="Times New Roman"/>
          <w:sz w:val="24"/>
          <w:szCs w:val="24"/>
        </w:rPr>
        <w:t>КУЛЬТУРЫ, ПРИВЕДЕНИЕ В СООТВЕТСТВИЕ С ТРЕБОВАНИЯМИ НОРМ</w:t>
      </w:r>
      <w:r>
        <w:rPr>
          <w:rFonts w:ascii="Times New Roman" w:hAnsi="Times New Roman"/>
          <w:sz w:val="24"/>
          <w:szCs w:val="24"/>
        </w:rPr>
        <w:t xml:space="preserve"> </w:t>
      </w:r>
      <w:r w:rsidRPr="0051451A">
        <w:rPr>
          <w:rFonts w:ascii="Times New Roman" w:hAnsi="Times New Roman"/>
          <w:sz w:val="24"/>
          <w:szCs w:val="24"/>
        </w:rPr>
        <w:t>ПОЖАРНОЙ БЕЗОПАСНОСТИ И САНИТАРНОГО ЗАКОНОДАТЕЛЬСТВА</w:t>
      </w:r>
    </w:p>
    <w:p w:rsidR="00A3588F" w:rsidRPr="0051451A" w:rsidRDefault="00A3588F" w:rsidP="00A3588F">
      <w:pPr>
        <w:pStyle w:val="a3"/>
        <w:jc w:val="center"/>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101"/>
      </w:tblGrid>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 строки</w:t>
            </w:r>
          </w:p>
        </w:tc>
        <w:tc>
          <w:tcPr>
            <w:tcW w:w="9101"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Наименование критерия оценки</w:t>
            </w:r>
          </w:p>
        </w:tc>
      </w:tr>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1</w:t>
            </w:r>
          </w:p>
        </w:tc>
        <w:tc>
          <w:tcPr>
            <w:tcW w:w="9101"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2</w:t>
            </w:r>
          </w:p>
        </w:tc>
      </w:tr>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1.</w:t>
            </w:r>
          </w:p>
        </w:tc>
        <w:tc>
          <w:tcPr>
            <w:tcW w:w="9101" w:type="dxa"/>
          </w:tcPr>
          <w:p w:rsidR="00A3588F" w:rsidRPr="0002600B" w:rsidRDefault="00A3588F" w:rsidP="0002600B">
            <w:pPr>
              <w:pStyle w:val="a3"/>
              <w:rPr>
                <w:rFonts w:ascii="Times New Roman" w:hAnsi="Times New Roman"/>
                <w:sz w:val="28"/>
                <w:szCs w:val="28"/>
              </w:rPr>
            </w:pPr>
            <w:r w:rsidRPr="0002600B">
              <w:rPr>
                <w:rFonts w:ascii="Times New Roman" w:hAnsi="Times New Roman"/>
                <w:sz w:val="28"/>
                <w:szCs w:val="28"/>
              </w:rPr>
              <w:t>Состояние материально-технической базы учреждения</w:t>
            </w:r>
          </w:p>
        </w:tc>
      </w:tr>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2.</w:t>
            </w:r>
          </w:p>
        </w:tc>
        <w:tc>
          <w:tcPr>
            <w:tcW w:w="9101" w:type="dxa"/>
          </w:tcPr>
          <w:p w:rsidR="00A3588F" w:rsidRPr="0002600B" w:rsidRDefault="00A3588F" w:rsidP="0002600B">
            <w:pPr>
              <w:pStyle w:val="a3"/>
              <w:rPr>
                <w:rFonts w:ascii="Times New Roman" w:hAnsi="Times New Roman"/>
                <w:sz w:val="28"/>
                <w:szCs w:val="28"/>
              </w:rPr>
            </w:pPr>
            <w:r w:rsidRPr="0002600B">
              <w:rPr>
                <w:rFonts w:ascii="Times New Roman" w:hAnsi="Times New Roman"/>
                <w:sz w:val="28"/>
                <w:szCs w:val="28"/>
              </w:rPr>
              <w:t xml:space="preserve">Уровень физического износа здания (помещений), инженерных коммуникаций (от 0 до 20 процентов - 2 балла, от 21 до 40 процентов </w:t>
            </w:r>
            <w:r w:rsidR="0002600B">
              <w:rPr>
                <w:rFonts w:ascii="Times New Roman" w:hAnsi="Times New Roman"/>
                <w:sz w:val="28"/>
                <w:szCs w:val="28"/>
              </w:rPr>
              <w:t>–</w:t>
            </w:r>
            <w:r w:rsidRPr="0002600B">
              <w:rPr>
                <w:rFonts w:ascii="Times New Roman" w:hAnsi="Times New Roman"/>
                <w:sz w:val="28"/>
                <w:szCs w:val="28"/>
              </w:rPr>
              <w:t xml:space="preserve"> </w:t>
            </w:r>
            <w:r w:rsidR="0002600B">
              <w:rPr>
                <w:rFonts w:ascii="Times New Roman" w:hAnsi="Times New Roman"/>
                <w:sz w:val="28"/>
                <w:szCs w:val="28"/>
              </w:rPr>
              <w:br/>
            </w:r>
            <w:r w:rsidRPr="0002600B">
              <w:rPr>
                <w:rFonts w:ascii="Times New Roman" w:hAnsi="Times New Roman"/>
                <w:sz w:val="28"/>
                <w:szCs w:val="28"/>
              </w:rPr>
              <w:t>4 балла, от 41 до 60 процентов - 6 баллов)</w:t>
            </w:r>
          </w:p>
        </w:tc>
      </w:tr>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t>3.</w:t>
            </w:r>
          </w:p>
        </w:tc>
        <w:tc>
          <w:tcPr>
            <w:tcW w:w="9101" w:type="dxa"/>
          </w:tcPr>
          <w:p w:rsidR="00A3588F" w:rsidRPr="0002600B" w:rsidRDefault="00A3588F" w:rsidP="0002600B">
            <w:pPr>
              <w:pStyle w:val="a3"/>
              <w:rPr>
                <w:rFonts w:ascii="Times New Roman" w:hAnsi="Times New Roman"/>
                <w:sz w:val="28"/>
                <w:szCs w:val="28"/>
              </w:rPr>
            </w:pPr>
            <w:r w:rsidRPr="0002600B">
              <w:rPr>
                <w:rFonts w:ascii="Times New Roman" w:hAnsi="Times New Roman"/>
                <w:sz w:val="28"/>
                <w:szCs w:val="28"/>
              </w:rPr>
              <w:t xml:space="preserve">Наличие предписаний и (или) требований государственных надзорных органов по соблюдению норм и правил пожарной безопасности, санитарного законодательства, а также правил устройства </w:t>
            </w:r>
            <w:r w:rsidRPr="0002600B">
              <w:rPr>
                <w:rFonts w:ascii="Times New Roman" w:hAnsi="Times New Roman"/>
                <w:sz w:val="28"/>
                <w:szCs w:val="28"/>
              </w:rPr>
              <w:lastRenderedPageBreak/>
              <w:t>электроустановок и эксплуатации зданий (4 балла)</w:t>
            </w:r>
          </w:p>
        </w:tc>
      </w:tr>
      <w:tr w:rsidR="00A3588F" w:rsidRPr="0051451A" w:rsidTr="008C3E4E">
        <w:tc>
          <w:tcPr>
            <w:tcW w:w="680" w:type="dxa"/>
          </w:tcPr>
          <w:p w:rsidR="00A3588F" w:rsidRPr="0002600B" w:rsidRDefault="00A3588F" w:rsidP="008C3E4E">
            <w:pPr>
              <w:pStyle w:val="a3"/>
              <w:jc w:val="center"/>
              <w:rPr>
                <w:rFonts w:ascii="Times New Roman" w:hAnsi="Times New Roman"/>
                <w:sz w:val="28"/>
                <w:szCs w:val="28"/>
              </w:rPr>
            </w:pPr>
            <w:r w:rsidRPr="0002600B">
              <w:rPr>
                <w:rFonts w:ascii="Times New Roman" w:hAnsi="Times New Roman"/>
                <w:sz w:val="28"/>
                <w:szCs w:val="28"/>
              </w:rPr>
              <w:lastRenderedPageBreak/>
              <w:t>3-1.</w:t>
            </w:r>
          </w:p>
        </w:tc>
        <w:tc>
          <w:tcPr>
            <w:tcW w:w="9101" w:type="dxa"/>
          </w:tcPr>
          <w:p w:rsidR="00A3588F" w:rsidRPr="0002600B" w:rsidRDefault="00A3588F" w:rsidP="0002600B">
            <w:pPr>
              <w:pStyle w:val="a3"/>
              <w:rPr>
                <w:rFonts w:ascii="Times New Roman" w:hAnsi="Times New Roman"/>
                <w:sz w:val="28"/>
                <w:szCs w:val="28"/>
              </w:rPr>
            </w:pPr>
            <w:r w:rsidRPr="0002600B">
              <w:rPr>
                <w:rFonts w:ascii="Times New Roman" w:hAnsi="Times New Roman"/>
                <w:sz w:val="28"/>
                <w:szCs w:val="28"/>
              </w:rPr>
              <w:t>Наличие поручения Президента Российской Федерации, Губернатора Свердловской области, Правительства Свердловской области (10 баллов)</w:t>
            </w:r>
          </w:p>
        </w:tc>
      </w:tr>
      <w:tr w:rsidR="0002600B" w:rsidRPr="0051451A" w:rsidTr="0002600B">
        <w:trPr>
          <w:trHeight w:val="531"/>
        </w:trPr>
        <w:tc>
          <w:tcPr>
            <w:tcW w:w="680" w:type="dxa"/>
          </w:tcPr>
          <w:p w:rsidR="0002600B" w:rsidRPr="0002600B" w:rsidRDefault="0002600B" w:rsidP="0002600B">
            <w:pPr>
              <w:pStyle w:val="a3"/>
              <w:rPr>
                <w:rFonts w:ascii="Times New Roman" w:hAnsi="Times New Roman" w:cs="Times New Roman"/>
                <w:sz w:val="28"/>
                <w:szCs w:val="28"/>
              </w:rPr>
            </w:pPr>
            <w:r w:rsidRPr="0002600B">
              <w:rPr>
                <w:rFonts w:ascii="Times New Roman" w:hAnsi="Times New Roman" w:cs="Times New Roman"/>
                <w:sz w:val="28"/>
                <w:szCs w:val="28"/>
              </w:rPr>
              <w:t>3-2.</w:t>
            </w:r>
          </w:p>
        </w:tc>
        <w:tc>
          <w:tcPr>
            <w:tcW w:w="9101" w:type="dxa"/>
          </w:tcPr>
          <w:p w:rsidR="0002600B" w:rsidRPr="0002600B" w:rsidRDefault="0002600B" w:rsidP="0002600B">
            <w:pPr>
              <w:pStyle w:val="a3"/>
              <w:rPr>
                <w:rFonts w:ascii="Times New Roman" w:hAnsi="Times New Roman" w:cs="Times New Roman"/>
                <w:sz w:val="28"/>
                <w:szCs w:val="28"/>
              </w:rPr>
            </w:pPr>
            <w:r w:rsidRPr="0002600B">
              <w:rPr>
                <w:rFonts w:ascii="Times New Roman" w:hAnsi="Times New Roman" w:cs="Times New Roman"/>
                <w:sz w:val="28"/>
                <w:szCs w:val="28"/>
              </w:rPr>
              <w:t>Наличие учреждения культуры в заявочной документации Свердловской области на право получения средств из федерального бюджета (10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4.</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Социально-экономическая эффективность предоставления субсидии из областного бюджета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5.</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Тип учреждения культуры (казенное - 1 балл, бюджетное - 2 балла, автономное - 2,5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6.</w:t>
            </w:r>
          </w:p>
        </w:tc>
        <w:tc>
          <w:tcPr>
            <w:tcW w:w="9101" w:type="dxa"/>
          </w:tcPr>
          <w:p w:rsidR="0002600B" w:rsidRPr="0002600B" w:rsidRDefault="0002600B" w:rsidP="0002600B">
            <w:pPr>
              <w:pStyle w:val="a3"/>
              <w:rPr>
                <w:rFonts w:ascii="Times New Roman" w:hAnsi="Times New Roman"/>
                <w:sz w:val="28"/>
                <w:szCs w:val="28"/>
              </w:rPr>
            </w:pPr>
            <w:proofErr w:type="gramStart"/>
            <w:r w:rsidRPr="0002600B">
              <w:rPr>
                <w:rFonts w:ascii="Times New Roman" w:hAnsi="Times New Roman"/>
                <w:sz w:val="28"/>
                <w:szCs w:val="28"/>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7.</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Динамика роста численности жителей населенного пункта, на территории которого функционирует учреждение культуры, в течение трех лет, предшествующих году подачи заявки (положительная динамика - 2,5 балла, отрицательная динамика - 0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8.</w:t>
            </w:r>
          </w:p>
        </w:tc>
        <w:tc>
          <w:tcPr>
            <w:tcW w:w="9101" w:type="dxa"/>
          </w:tcPr>
          <w:p w:rsidR="0002600B" w:rsidRPr="0002600B" w:rsidRDefault="0002600B" w:rsidP="0002600B">
            <w:pPr>
              <w:pStyle w:val="a3"/>
              <w:rPr>
                <w:rFonts w:ascii="Times New Roman" w:hAnsi="Times New Roman"/>
                <w:sz w:val="28"/>
                <w:szCs w:val="28"/>
              </w:rPr>
            </w:pPr>
            <w:proofErr w:type="gramStart"/>
            <w:r w:rsidRPr="0002600B">
              <w:rPr>
                <w:rFonts w:ascii="Times New Roman" w:hAnsi="Times New Roman"/>
                <w:sz w:val="28"/>
                <w:szCs w:val="28"/>
              </w:rPr>
              <w:t>Численность детей в возрасте до 14 лет, проживающих в населенном пункте, на территории которого функционирует учреждение культуры (доля детей в возрасте до 14 лет в общей численности населения менее 5 процентов - 0,5 балла, от 5 до 10 процентов - 1,5 балла, от 10 до 15 процентов - 2 балла, свыше 15 процентов - 2,5 балла)</w:t>
            </w:r>
            <w:proofErr w:type="gramEnd"/>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9.</w:t>
            </w:r>
          </w:p>
        </w:tc>
        <w:tc>
          <w:tcPr>
            <w:tcW w:w="9101" w:type="dxa"/>
          </w:tcPr>
          <w:p w:rsidR="0002600B" w:rsidRPr="0002600B" w:rsidRDefault="0002600B" w:rsidP="0002600B">
            <w:pPr>
              <w:pStyle w:val="a3"/>
              <w:rPr>
                <w:rFonts w:ascii="Times New Roman" w:hAnsi="Times New Roman"/>
                <w:sz w:val="28"/>
                <w:szCs w:val="28"/>
              </w:rPr>
            </w:pPr>
            <w:proofErr w:type="gramStart"/>
            <w:r w:rsidRPr="0002600B">
              <w:rPr>
                <w:rFonts w:ascii="Times New Roman" w:hAnsi="Times New Roman"/>
                <w:sz w:val="28"/>
                <w:szCs w:val="28"/>
              </w:rPr>
              <w:t>Удаленность населенного пункта, на территории которого функционирует учреждение культуры, от ближайшего административного центра (центра муниципального образования) (удаленность менее 1 километра - 0,5 балла, от 1 до 3 километров - 1 балл, от 3 до 5 километров - 1,5 балла, более 5 километров - 2 балла, для учреждений, функционирующих в административном центре муниципального образования, - 1,5 балла)</w:t>
            </w:r>
            <w:proofErr w:type="gramEnd"/>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10.</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Наличие в учреждении специалистов со средним специальным и высшим образованием, соответствующим профилю работы учреждения (доля специалистов до 50 процентов - 0,5 балла, от 50 до 70 процентов - 1 балл, свыше 70 процентов - 1,5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11.</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 xml:space="preserve">Наличие в муниципальном образовании в предыдущем году размера среднемесячной заработной платы работников учреждений культуры не </w:t>
            </w:r>
            <w:r w:rsidRPr="0002600B">
              <w:rPr>
                <w:rFonts w:ascii="Times New Roman" w:hAnsi="Times New Roman"/>
                <w:sz w:val="28"/>
                <w:szCs w:val="28"/>
              </w:rPr>
              <w:lastRenderedPageBreak/>
              <w:t>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lastRenderedPageBreak/>
              <w:t>12.</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Социально-культурная роль учреждения в муниципальном образовании</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13.</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Отсутствие в населенном пункте, в котором расположено муниципальное 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14.</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 xml:space="preserve">Количество населенных пунктов, обслуживаемых учреждением (обслуживание жителей других населенных пунктов (наличие зоны обслуживания), в том числе </w:t>
            </w:r>
            <w:proofErr w:type="spellStart"/>
            <w:r w:rsidRPr="0002600B">
              <w:rPr>
                <w:rFonts w:ascii="Times New Roman" w:hAnsi="Times New Roman"/>
                <w:sz w:val="28"/>
                <w:szCs w:val="28"/>
              </w:rPr>
              <w:t>внестационарными</w:t>
            </w:r>
            <w:proofErr w:type="spellEnd"/>
            <w:r w:rsidRPr="0002600B">
              <w:rPr>
                <w:rFonts w:ascii="Times New Roman" w:hAnsi="Times New Roman"/>
                <w:sz w:val="28"/>
                <w:szCs w:val="28"/>
              </w:rPr>
              <w:t xml:space="preserve"> формами работы учреждения, - 2 балла, обслуживание жителей только своего населенного пункта (отсутствие зоны обслуживания) - 1,5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15.</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Уровень деятельности учреждения за последние два года, предшествующие году подачи заявки (рост основных показателей деятельности (показателей муниципального задания), связанных с обслуживанием населения, - 3 балла, отсутствие динамики показателей - 2 балла, отрицательная динамика хотя бы одного из основных показателей деятельности, связанных с обслуживанием населения, - 1 балл)</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16.</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17.</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Оценка ожидаемых результатов при планируемых затратах</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18.</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19.</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Развитие структуры учреждения, в том числе создание новых рабочих мест (изменение структуры учреждения: новые структурные подразделения, создание новых рабочих мест, переход на новые организационно-правовые формы функционирования - 3,5 балла, отсутствие признаков структурного развития - 0 баллов)</w:t>
            </w:r>
          </w:p>
        </w:tc>
      </w:tr>
    </w:tbl>
    <w:p w:rsidR="0002600B" w:rsidRPr="0002600B" w:rsidRDefault="0002600B" w:rsidP="0002600B">
      <w:pPr>
        <w:pStyle w:val="a3"/>
        <w:jc w:val="both"/>
        <w:rPr>
          <w:rFonts w:ascii="Times New Roman" w:hAnsi="Times New Roman"/>
          <w:sz w:val="28"/>
          <w:szCs w:val="28"/>
        </w:rPr>
      </w:pPr>
      <w:r w:rsidRPr="0002600B">
        <w:rPr>
          <w:rFonts w:ascii="Times New Roman" w:hAnsi="Times New Roman"/>
          <w:sz w:val="28"/>
          <w:szCs w:val="28"/>
        </w:rPr>
        <w:lastRenderedPageBreak/>
        <w:t>Форма</w:t>
      </w:r>
    </w:p>
    <w:p w:rsidR="0002600B" w:rsidRPr="0051451A" w:rsidRDefault="0002600B" w:rsidP="0002600B">
      <w:pPr>
        <w:pStyle w:val="a3"/>
        <w:jc w:val="both"/>
        <w:rPr>
          <w:rFonts w:ascii="Times New Roman" w:hAnsi="Times New Roman"/>
          <w:sz w:val="24"/>
          <w:szCs w:val="24"/>
        </w:rPr>
      </w:pPr>
    </w:p>
    <w:p w:rsidR="0002600B" w:rsidRPr="0051451A" w:rsidRDefault="0002600B" w:rsidP="0002600B">
      <w:pPr>
        <w:pStyle w:val="a3"/>
        <w:jc w:val="both"/>
        <w:rPr>
          <w:rFonts w:ascii="Times New Roman" w:hAnsi="Times New Roman"/>
          <w:sz w:val="24"/>
          <w:szCs w:val="24"/>
        </w:rPr>
      </w:pP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КРИТЕРИИ</w:t>
      </w: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ОТБОРА МУНИЦИПАЛЬНЫХ ОБРАЗОВАНИЙ, РАСПОЛОЖЕННЫХ</w:t>
      </w: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НА ТЕРРИТОРИИ СВЕРДЛОВСКОЙ ОБЛАСТИ, ДЛЯ ПРЕДОСТАВЛЕНИЯ</w:t>
      </w: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СУБСИДИЙ НА ОСНАЩЕНИЕ МУНИЦИПАЛЬНЫХ УЧРЕЖДЕНИЙ КУЛЬТУРЫ</w:t>
      </w: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СПЕЦИАЛЬНЫМ ОБОРУДОВАНИЕМ, ИНВЕНТАРЕМ</w:t>
      </w:r>
    </w:p>
    <w:p w:rsidR="0002600B" w:rsidRPr="0051451A" w:rsidRDefault="0002600B" w:rsidP="0002600B">
      <w:pPr>
        <w:pStyle w:val="a3"/>
        <w:jc w:val="center"/>
        <w:rPr>
          <w:rFonts w:ascii="Times New Roman" w:hAnsi="Times New Roman"/>
          <w:sz w:val="24"/>
          <w:szCs w:val="24"/>
        </w:rPr>
      </w:pPr>
      <w:r w:rsidRPr="0051451A">
        <w:rPr>
          <w:rFonts w:ascii="Times New Roman" w:hAnsi="Times New Roman"/>
          <w:sz w:val="24"/>
          <w:szCs w:val="24"/>
        </w:rPr>
        <w:t>И МУЗЫКАЛЬНЫМИ ИНСТРУМЕНТАМИ</w:t>
      </w:r>
    </w:p>
    <w:p w:rsidR="0002600B" w:rsidRPr="0051451A" w:rsidRDefault="0002600B" w:rsidP="0002600B">
      <w:pPr>
        <w:pStyle w:val="a3"/>
        <w:jc w:val="center"/>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101"/>
      </w:tblGrid>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 строки</w:t>
            </w:r>
          </w:p>
        </w:tc>
        <w:tc>
          <w:tcPr>
            <w:tcW w:w="9101"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Наименование критерия оценки</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w:t>
            </w:r>
          </w:p>
        </w:tc>
        <w:tc>
          <w:tcPr>
            <w:tcW w:w="9101"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2</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Состояние материально-технической базы учреждения</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2.</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Процент износа оборудования и музыкальных инструментов в соответствии с остаточной балансовой стоимостью основных средств по состоянию на 01 января текущего года (от 50 до 60 процентов - 8 баллов, от 60 до 70 процентов - 10 баллов, свыше 70 процентов - 15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3.</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Наличие поручения Президента Российской Федерации, Губернатора Свердловской области, Правительства Свердловской области (10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4.</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Оценка социально-экономической эффективности</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5.</w:t>
            </w:r>
          </w:p>
        </w:tc>
        <w:tc>
          <w:tcPr>
            <w:tcW w:w="9101" w:type="dxa"/>
          </w:tcPr>
          <w:p w:rsidR="0002600B" w:rsidRPr="0002600B" w:rsidRDefault="0002600B" w:rsidP="0002600B">
            <w:pPr>
              <w:pStyle w:val="a3"/>
              <w:rPr>
                <w:rFonts w:ascii="Times New Roman" w:hAnsi="Times New Roman"/>
                <w:sz w:val="28"/>
                <w:szCs w:val="28"/>
              </w:rPr>
            </w:pPr>
            <w:proofErr w:type="gramStart"/>
            <w:r w:rsidRPr="0002600B">
              <w:rPr>
                <w:rFonts w:ascii="Times New Roman" w:hAnsi="Times New Roman"/>
                <w:sz w:val="28"/>
                <w:szCs w:val="28"/>
              </w:rPr>
              <w:t>Объем средств, направленных муниципальным образованием на улучшение материально-технической базы муниципальных учреждений культуры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 - 5 баллов)</w:t>
            </w:r>
            <w:proofErr w:type="gramEnd"/>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6.</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Тип учреждения культуры (казенное - 1 балл, бюджетное - 2 балла, автономное - 2,5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7.</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8.</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Социально-культурная роль учреждения в муниципальном образовании</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9.</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 xml:space="preserve">Отсутствие в населенном пункте, в котором расположено муниципальное </w:t>
            </w:r>
            <w:r w:rsidRPr="0002600B">
              <w:rPr>
                <w:rFonts w:ascii="Times New Roman" w:hAnsi="Times New Roman"/>
                <w:sz w:val="28"/>
                <w:szCs w:val="28"/>
              </w:rPr>
              <w:lastRenderedPageBreak/>
              <w:t>учреждение культуры, других учреждений культуры, в том числе иной ведомственной принадлежности (отсутствие других учреждений культуры - 3 балла, наличие учреждений культуры иной ведомственной принадлежности при отсутствии муниципальных учреждений культуры - 2 балла, наличие иных учреждений культуры - 1,5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Реализация учреждением мероприятий (проектов) межмуниципального, областного и всероссийского уровня в течение трех последних лет, предшествующих году подачи заявки (реализация межмуниципальных мероприятий - 1 балл, реализация областных мероприятий - 1,5 балла, реализация мероприятий всероссийского уровня - 2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10.</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Оценка ожидаемых результатов при планируемых затратах</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11.</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Развитие деятельности учреждения (рост основных показателей деятельности, новые формы работы и новые услуги) (внедрение новых форм работы, инновационных и высокотехнологичных услуг, оптимизация деятельности, снижение неэффективных затрат - 3,5 балла, рост только основных показателей деятельности - 1,5 балла, отсутствие признаков развития учреждения - 0 баллов)</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12.</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Увеличение числа творческих мероприятий для населения, проводимых муниципальным учреждением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13.</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Рост посещаемости муниципального учреждения культуры в последние два года, предшествующих году проведения конкурсного отбора (положительная динамика - 3 балла, отсутствие динамики - 2 балла, отрицательная динамика - 1 балл)</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14.</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Уменьшение процента износа специального оборудования и музыкальных инструментов (1 балл)</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15.</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 xml:space="preserve">Процент муниципальных учреждений культуры, оснащенных новыми музыкальными инструментами либо современным специализированным оборудованием (менее 20 процентов - 1 балл, от 20 до 40 процентов - </w:t>
            </w:r>
            <w:r>
              <w:rPr>
                <w:rFonts w:ascii="Times New Roman" w:hAnsi="Times New Roman"/>
                <w:sz w:val="28"/>
                <w:szCs w:val="28"/>
              </w:rPr>
              <w:br/>
            </w:r>
            <w:r w:rsidRPr="0002600B">
              <w:rPr>
                <w:rFonts w:ascii="Times New Roman" w:hAnsi="Times New Roman"/>
                <w:sz w:val="28"/>
                <w:szCs w:val="28"/>
              </w:rPr>
              <w:t>2 балла, более 40 процентов - 3 балла)</w:t>
            </w:r>
          </w:p>
        </w:tc>
      </w:tr>
      <w:tr w:rsidR="0002600B" w:rsidRPr="0051451A" w:rsidTr="008C3E4E">
        <w:tc>
          <w:tcPr>
            <w:tcW w:w="680" w:type="dxa"/>
          </w:tcPr>
          <w:p w:rsidR="0002600B" w:rsidRPr="0002600B" w:rsidRDefault="0002600B" w:rsidP="008C3E4E">
            <w:pPr>
              <w:pStyle w:val="a3"/>
              <w:jc w:val="center"/>
              <w:rPr>
                <w:rFonts w:ascii="Times New Roman" w:hAnsi="Times New Roman"/>
                <w:sz w:val="28"/>
                <w:szCs w:val="28"/>
              </w:rPr>
            </w:pPr>
            <w:r w:rsidRPr="0002600B">
              <w:rPr>
                <w:rFonts w:ascii="Times New Roman" w:hAnsi="Times New Roman"/>
                <w:sz w:val="28"/>
                <w:szCs w:val="28"/>
              </w:rPr>
              <w:t>16.</w:t>
            </w:r>
          </w:p>
        </w:tc>
        <w:tc>
          <w:tcPr>
            <w:tcW w:w="9101" w:type="dxa"/>
          </w:tcPr>
          <w:p w:rsidR="0002600B" w:rsidRPr="0002600B" w:rsidRDefault="0002600B" w:rsidP="0002600B">
            <w:pPr>
              <w:pStyle w:val="a3"/>
              <w:rPr>
                <w:rFonts w:ascii="Times New Roman" w:hAnsi="Times New Roman"/>
                <w:sz w:val="28"/>
                <w:szCs w:val="28"/>
              </w:rPr>
            </w:pPr>
            <w:r w:rsidRPr="0002600B">
              <w:rPr>
                <w:rFonts w:ascii="Times New Roman" w:hAnsi="Times New Roman"/>
                <w:sz w:val="28"/>
                <w:szCs w:val="28"/>
              </w:rPr>
              <w:t xml:space="preserve">Повышение уровня удовлетворенности потребителей услуг муниципального учреждения культуры качеством работы учреждения </w:t>
            </w:r>
            <w:r>
              <w:rPr>
                <w:rFonts w:ascii="Times New Roman" w:hAnsi="Times New Roman"/>
                <w:sz w:val="28"/>
                <w:szCs w:val="28"/>
              </w:rPr>
              <w:br/>
            </w:r>
            <w:r w:rsidRPr="0002600B">
              <w:rPr>
                <w:rFonts w:ascii="Times New Roman" w:hAnsi="Times New Roman"/>
                <w:sz w:val="28"/>
                <w:szCs w:val="28"/>
              </w:rPr>
              <w:t>(2 балла)</w:t>
            </w:r>
          </w:p>
        </w:tc>
      </w:tr>
    </w:tbl>
    <w:p w:rsidR="0002600B" w:rsidRPr="00E52FDF" w:rsidRDefault="0002600B" w:rsidP="0002600B">
      <w:pPr>
        <w:pStyle w:val="ConsPlusNormal"/>
        <w:jc w:val="both"/>
        <w:rPr>
          <w:rFonts w:ascii="Times New Roman" w:hAnsi="Times New Roman" w:cs="Times New Roman"/>
          <w:sz w:val="24"/>
          <w:szCs w:val="24"/>
        </w:rPr>
      </w:pPr>
    </w:p>
    <w:sectPr w:rsidR="0002600B" w:rsidRPr="00E52FDF" w:rsidSect="005D5AC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11"/>
    <w:rsid w:val="0002600B"/>
    <w:rsid w:val="001C2411"/>
    <w:rsid w:val="003C4741"/>
    <w:rsid w:val="005D5AC4"/>
    <w:rsid w:val="00A3588F"/>
    <w:rsid w:val="00AB0DB8"/>
    <w:rsid w:val="00F4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AC4"/>
    <w:pPr>
      <w:spacing w:after="0" w:line="240" w:lineRule="auto"/>
    </w:pPr>
  </w:style>
  <w:style w:type="paragraph" w:customStyle="1" w:styleId="ConsPlusNormal">
    <w:name w:val="ConsPlusNormal"/>
    <w:rsid w:val="005D5AC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8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5AC4"/>
    <w:pPr>
      <w:spacing w:after="0" w:line="240" w:lineRule="auto"/>
    </w:pPr>
  </w:style>
  <w:style w:type="paragraph" w:customStyle="1" w:styleId="ConsPlusNormal">
    <w:name w:val="ConsPlusNormal"/>
    <w:rsid w:val="005D5AC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6850</Words>
  <Characters>39050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Ирина Павловна</dc:creator>
  <cp:lastModifiedBy>Николаева Алёна Юрьевна</cp:lastModifiedBy>
  <cp:revision>2</cp:revision>
  <dcterms:created xsi:type="dcterms:W3CDTF">2019-03-20T03:52:00Z</dcterms:created>
  <dcterms:modified xsi:type="dcterms:W3CDTF">2019-03-20T03:52:00Z</dcterms:modified>
</cp:coreProperties>
</file>