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победителей конкурсного отбора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в 2023 году</w:t>
      </w:r>
    </w:p>
    <w:p w:rsidR="007A3A23" w:rsidRPr="007A3A23" w:rsidRDefault="007A3A23" w:rsidP="007A3A23">
      <w:pPr>
        <w:suppressAutoHyphens/>
        <w:autoSpaceDN w:val="0"/>
        <w:ind w:left="5670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7A3A23" w:rsidRPr="007A3A23" w:rsidRDefault="007A3A23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Размер субсидии, тыс. руб.</w:t>
            </w:r>
          </w:p>
        </w:tc>
        <w:bookmarkStart w:id="0" w:name="_GoBack"/>
        <w:bookmarkEnd w:id="0"/>
      </w:tr>
    </w:tbl>
    <w:p w:rsidR="007A3A23" w:rsidRPr="007A3A23" w:rsidRDefault="007A3A23" w:rsidP="007A3A23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23"/>
        <w:gridCol w:w="3118"/>
        <w:gridCol w:w="1389"/>
      </w:tblGrid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7A3A2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Направление «Увековечение памяти выдающихся деятелей культуры </w:t>
            </w:r>
            <w:r w:rsidRPr="007A3A2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br/>
              <w:t>и искусства»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«Юбилеи Свердловской организации Союза кинематографистов и Дома кино»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600,0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«Повышение культурного уровня населения»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Фестиваль-конкурс чтецких работ «Сказано на Урале»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«Неделя уральского кино»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 xml:space="preserve">«Уральская детская литературная школа»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«Каталог Межрегиональной художественной выставки «Большой Урал-XIII»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A3A2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450,0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7A3A2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Направление «Развитие межрегионального и международного сотрудничества»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«Всероссийский конкурс современной драматургии для детей и подростков «Молодые люди»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 xml:space="preserve">«Общенациональная литературная премия </w:t>
            </w: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br/>
              <w:t>им. П.П. Бажова» – «</w:t>
            </w:r>
            <w:proofErr w:type="spellStart"/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Бажовский</w:t>
            </w:r>
            <w:proofErr w:type="spellEnd"/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 xml:space="preserve"> литературный фестиваль»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7A3A23" w:rsidRPr="007A3A23" w:rsidTr="0096478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Свердловское региональное отделение Всероссийской творческой общественной организации </w:t>
            </w:r>
          </w:p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sz w:val="24"/>
                <w:szCs w:val="24"/>
              </w:rPr>
              <w:t>«Межрегиональная художественная выставка «Большой Урал - XIII»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23" w:rsidRPr="007A3A23" w:rsidRDefault="007A3A23" w:rsidP="007A3A2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A3A2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400,0</w:t>
            </w:r>
          </w:p>
        </w:tc>
      </w:tr>
    </w:tbl>
    <w:p w:rsidR="007A3A23" w:rsidRPr="007A3A23" w:rsidRDefault="007A3A23" w:rsidP="007A3A23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A3A23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</w:p>
    <w:p w:rsidR="00D6452A" w:rsidRPr="007A3A23" w:rsidRDefault="00D6452A" w:rsidP="007A3A23"/>
    <w:sectPr w:rsidR="00D6452A" w:rsidRPr="007A3A23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77" w:rsidRDefault="006C1B77" w:rsidP="00D5729B">
      <w:r>
        <w:separator/>
      </w:r>
    </w:p>
  </w:endnote>
  <w:endnote w:type="continuationSeparator" w:id="0">
    <w:p w:rsidR="006C1B77" w:rsidRDefault="006C1B77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77" w:rsidRDefault="006C1B77" w:rsidP="00D5729B">
      <w:r>
        <w:separator/>
      </w:r>
    </w:p>
  </w:footnote>
  <w:footnote w:type="continuationSeparator" w:id="0">
    <w:p w:rsidR="006C1B77" w:rsidRDefault="006C1B77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7A3A23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963"/>
    <w:rsid w:val="006E0890"/>
    <w:rsid w:val="006E2755"/>
    <w:rsid w:val="006E2F73"/>
    <w:rsid w:val="00710935"/>
    <w:rsid w:val="0076694A"/>
    <w:rsid w:val="007744C6"/>
    <w:rsid w:val="007A3A23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92</cp:revision>
  <cp:lastPrinted>2022-03-30T06:56:00Z</cp:lastPrinted>
  <dcterms:created xsi:type="dcterms:W3CDTF">2017-12-15T04:35:00Z</dcterms:created>
  <dcterms:modified xsi:type="dcterms:W3CDTF">2023-03-30T04:56:00Z</dcterms:modified>
</cp:coreProperties>
</file>