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7" w:rsidRPr="00602F1F" w:rsidRDefault="00602F1F" w:rsidP="007517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02F1F">
        <w:rPr>
          <w:rFonts w:ascii="Liberation Serif" w:hAnsi="Liberation Serif" w:cs="Liberation Serif"/>
          <w:sz w:val="28"/>
          <w:szCs w:val="28"/>
        </w:rPr>
        <w:t>КРИТЕРИИ</w:t>
      </w:r>
    </w:p>
    <w:p w:rsidR="00751712" w:rsidRPr="00751712" w:rsidRDefault="00751712" w:rsidP="00751712">
      <w:pPr>
        <w:pStyle w:val="1"/>
        <w:ind w:firstLine="0"/>
        <w:rPr>
          <w:rFonts w:ascii="Liberation Serif" w:hAnsi="Liberation Serif" w:cs="Liberation Serif"/>
        </w:rPr>
      </w:pPr>
      <w:r w:rsidRPr="00751712">
        <w:rPr>
          <w:rFonts w:ascii="Liberation Serif" w:hAnsi="Liberation Serif" w:cs="Liberation Serif"/>
        </w:rPr>
        <w:t xml:space="preserve">конкурсного отбора на получение субсидий из областного бюджета бюджетам муниципальных образований, </w:t>
      </w:r>
      <w:bookmarkStart w:id="0" w:name="_GoBack"/>
      <w:bookmarkEnd w:id="0"/>
      <w:r w:rsidRPr="00751712">
        <w:rPr>
          <w:rFonts w:ascii="Liberation Serif" w:hAnsi="Liberation Serif" w:cs="Liberation Serif"/>
        </w:rPr>
        <w:t>расположенных на территории Свердловской области, на обеспечение муниципальных учреждений культуры специализированным автотранспортом для обслуживания населения, в том числе сельского населения</w:t>
      </w:r>
    </w:p>
    <w:p w:rsidR="00751712" w:rsidRDefault="00751712" w:rsidP="00751712">
      <w:pPr>
        <w:pStyle w:val="a7"/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096"/>
      </w:tblGrid>
      <w:tr w:rsidR="00751712" w:rsidTr="00751712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7"/>
              <w:ind w:firstLine="0"/>
              <w:jc w:val="center"/>
            </w:pPr>
            <w:r>
              <w:t>Номер строки</w:t>
            </w:r>
          </w:p>
        </w:tc>
        <w:tc>
          <w:tcPr>
            <w:tcW w:w="80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7"/>
              <w:ind w:firstLine="0"/>
              <w:jc w:val="center"/>
            </w:pPr>
            <w:r>
              <w:t>Наименование критерия конкурсного отбора</w:t>
            </w:r>
          </w:p>
        </w:tc>
      </w:tr>
      <w:tr w:rsidR="00751712" w:rsidTr="00751712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8096" w:type="dxa"/>
            <w:tcBorders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8"/>
            </w:pPr>
            <w:r>
              <w:t>Доля населения в муниципальном образовании, проживающего в сельской местности, от общего количества населения муниципального образования (более 10% - 2 балла, более 30% - 4 балла, более 50% - 6 баллов, более 70% - 8 баллов)</w:t>
            </w:r>
          </w:p>
        </w:tc>
      </w:tr>
      <w:tr w:rsidR="00751712" w:rsidTr="00751712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7"/>
              <w:ind w:firstLine="0"/>
              <w:jc w:val="center"/>
            </w:pPr>
            <w:r>
              <w:t>2.</w:t>
            </w:r>
          </w:p>
        </w:tc>
        <w:tc>
          <w:tcPr>
            <w:tcW w:w="8096" w:type="dxa"/>
            <w:tcBorders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8"/>
            </w:pPr>
            <w:r>
              <w:t>Доля сельских населенных пунктов в муниципальном образовании без стационарных учреждений культуры, охваченных нестационарным культурным обслуживанием (до 30% - 2 балла, до 50% - 4 балла, от 50% и выше - 6 баллов)</w:t>
            </w:r>
          </w:p>
        </w:tc>
      </w:tr>
      <w:tr w:rsidR="00751712" w:rsidTr="00751712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7"/>
              <w:ind w:firstLine="0"/>
              <w:jc w:val="center"/>
            </w:pPr>
            <w:r>
              <w:t>3.</w:t>
            </w:r>
          </w:p>
        </w:tc>
        <w:tc>
          <w:tcPr>
            <w:tcW w:w="8096" w:type="dxa"/>
            <w:tcBorders>
              <w:bottom w:val="single" w:sz="2" w:space="0" w:color="000000"/>
              <w:right w:val="single" w:sz="2" w:space="0" w:color="000000"/>
            </w:tcBorders>
          </w:tcPr>
          <w:p w:rsidR="00751712" w:rsidRDefault="00751712" w:rsidP="006D4B06">
            <w:pPr>
              <w:pStyle w:val="a8"/>
            </w:pPr>
            <w:r>
              <w:t>Отсутствие у муниципального образования специализированного автотранспорта для обслуживания населения, в том числе сельского населения, - 10 баллов, наличие - 0 баллов</w:t>
            </w:r>
          </w:p>
        </w:tc>
      </w:tr>
    </w:tbl>
    <w:p w:rsidR="00751712" w:rsidRDefault="00751712" w:rsidP="00751712"/>
    <w:p w:rsidR="00602F1F" w:rsidRDefault="00602F1F" w:rsidP="00602F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02F1F" w:rsidRPr="00602F1F" w:rsidRDefault="00602F1F" w:rsidP="00602F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602F1F" w:rsidRPr="00602F1F" w:rsidSect="009F08FF">
      <w:headerReference w:type="default" r:id="rId6"/>
      <w:pgSz w:w="11906" w:h="16840"/>
      <w:pgMar w:top="851" w:right="851" w:bottom="277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4D" w:rsidRDefault="00F1614D" w:rsidP="00252A3B">
      <w:pPr>
        <w:spacing w:after="0" w:line="240" w:lineRule="auto"/>
      </w:pPr>
      <w:r>
        <w:separator/>
      </w:r>
    </w:p>
  </w:endnote>
  <w:endnote w:type="continuationSeparator" w:id="0">
    <w:p w:rsidR="00F1614D" w:rsidRDefault="00F1614D" w:rsidP="002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4D" w:rsidRDefault="00F1614D" w:rsidP="00252A3B">
      <w:pPr>
        <w:spacing w:after="0" w:line="240" w:lineRule="auto"/>
      </w:pPr>
      <w:r>
        <w:separator/>
      </w:r>
    </w:p>
  </w:footnote>
  <w:footnote w:type="continuationSeparator" w:id="0">
    <w:p w:rsidR="00F1614D" w:rsidRDefault="00F1614D" w:rsidP="0025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150773"/>
      <w:docPartObj>
        <w:docPartGallery w:val="Page Numbers (Top of Page)"/>
        <w:docPartUnique/>
      </w:docPartObj>
    </w:sdtPr>
    <w:sdtEndPr/>
    <w:sdtContent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1F">
          <w:rPr>
            <w:noProof/>
          </w:rPr>
          <w:t>2</w:t>
        </w:r>
        <w:r>
          <w:fldChar w:fldCharType="end"/>
        </w:r>
      </w:p>
    </w:sdtContent>
  </w:sdt>
  <w:p w:rsidR="00252A3B" w:rsidRDefault="00252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7"/>
    <w:rsid w:val="00252A3B"/>
    <w:rsid w:val="00602F1F"/>
    <w:rsid w:val="006A4782"/>
    <w:rsid w:val="00751712"/>
    <w:rsid w:val="008D58A7"/>
    <w:rsid w:val="00962331"/>
    <w:rsid w:val="009F08FF"/>
    <w:rsid w:val="009F5761"/>
    <w:rsid w:val="00B542C9"/>
    <w:rsid w:val="00D05D27"/>
    <w:rsid w:val="00DA0960"/>
    <w:rsid w:val="00F1614D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A5A2-70A0-47C7-8F82-E0A7BE69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751712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Theme="minorEastAsia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3B"/>
  </w:style>
  <w:style w:type="paragraph" w:styleId="a5">
    <w:name w:val="footer"/>
    <w:basedOn w:val="a"/>
    <w:link w:val="a6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3B"/>
  </w:style>
  <w:style w:type="paragraph" w:customStyle="1" w:styleId="ConsPlusNormal">
    <w:name w:val="ConsPlusNormal"/>
    <w:rsid w:val="00602F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751712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7">
    <w:name w:val="Нормальный"/>
    <w:basedOn w:val="a"/>
    <w:rsid w:val="00751712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8">
    <w:name w:val="Прижатый влево"/>
    <w:basedOn w:val="a"/>
    <w:rsid w:val="0075171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Бекленищева Мария Владимировна</dc:creator>
  <cp:lastModifiedBy>Безруких Елена Владимировна</cp:lastModifiedBy>
  <cp:revision>6</cp:revision>
  <dcterms:created xsi:type="dcterms:W3CDTF">2018-06-13T04:31:00Z</dcterms:created>
  <dcterms:modified xsi:type="dcterms:W3CDTF">2023-09-07T09:21:00Z</dcterms:modified>
</cp:coreProperties>
</file>