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4874F4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4874F4">
        <w:rPr>
          <w:rFonts w:ascii="Times New Roman" w:hAnsi="Times New Roman" w:cs="Times New Roman"/>
          <w:b/>
          <w:sz w:val="28"/>
          <w:szCs w:val="28"/>
        </w:rPr>
        <w:t>осударственного бюджетного профессионального образовательного учреждения Свердловской области «Свердловское музыкальное училище и</w:t>
      </w:r>
      <w:r>
        <w:rPr>
          <w:rFonts w:ascii="Times New Roman" w:hAnsi="Times New Roman" w:cs="Times New Roman"/>
          <w:b/>
          <w:sz w:val="28"/>
          <w:szCs w:val="28"/>
        </w:rPr>
        <w:t xml:space="preserve">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(колледж)»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 «Культура и искусство»;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основных профессиональных образовательных программ среднего профессионального образования – программ подготовки специалистов среднего звена на ба</w:t>
      </w:r>
      <w:bookmarkStart w:id="0" w:name="_GoBack"/>
      <w:bookmarkEnd w:id="0"/>
      <w:r w:rsidRPr="004874F4">
        <w:rPr>
          <w:rFonts w:ascii="Times New Roman" w:hAnsi="Times New Roman" w:cs="Times New Roman"/>
          <w:sz w:val="28"/>
          <w:szCs w:val="28"/>
        </w:rPr>
        <w:t>зе среднего общего образования по укрупненной группе направлений подготовки и специальностей (профессий) «Культура и искусство»;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дополнительных предпрофессиональных общеобразовательных программ в области искусств;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дополнительных общеразвивающих программ;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повышения квалификации;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реализация дополнительных профессиональных программ профессиональной переподготовки;</w:t>
      </w:r>
    </w:p>
    <w:p w:rsidR="004874F4" w:rsidRPr="004874F4" w:rsidRDefault="004874F4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4F4">
        <w:rPr>
          <w:rFonts w:ascii="Times New Roman" w:hAnsi="Times New Roman" w:cs="Times New Roman"/>
          <w:sz w:val="28"/>
          <w:szCs w:val="28"/>
        </w:rPr>
        <w:t>–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6378AC" w:rsidRDefault="006378AC" w:rsidP="004874F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874F4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2018-11-22T11:30:00Z</dcterms:modified>
</cp:coreProperties>
</file>