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420034" w:rsidRPr="00420034" w:rsidRDefault="00420034" w:rsidP="00420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20034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культуры Свердловской области «Редакция литературно-художественного и публицистического журнала «Урал»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034" w:rsidRPr="00420034" w:rsidRDefault="00420034" w:rsidP="0042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34">
        <w:rPr>
          <w:rFonts w:ascii="Times New Roman" w:hAnsi="Times New Roman" w:cs="Times New Roman"/>
          <w:sz w:val="28"/>
          <w:szCs w:val="28"/>
        </w:rPr>
        <w:t xml:space="preserve">– осуществление издательской деятельности;                                                                                                              </w:t>
      </w:r>
    </w:p>
    <w:p w:rsidR="00420034" w:rsidRPr="00420034" w:rsidRDefault="00420034" w:rsidP="0042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34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34" w:rsidRDefault="00420034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20034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2018-11-22T10:17:00Z</dcterms:modified>
</cp:coreProperties>
</file>